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</w:t>
      </w:r>
    </w:p>
    <w:p>
      <w:pPr>
        <w:widowControl/>
        <w:spacing w:line="64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t>XXXX公司医用耗材供货目录表</w:t>
      </w:r>
    </w:p>
    <w:p>
      <w:pPr>
        <w:widowControl/>
        <w:spacing w:line="64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联系人：                        联系电话：</w:t>
      </w:r>
    </w:p>
    <w:tbl>
      <w:tblPr>
        <w:tblStyle w:val="3"/>
        <w:tblW w:w="14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227"/>
        <w:gridCol w:w="737"/>
        <w:gridCol w:w="749"/>
        <w:gridCol w:w="642"/>
        <w:gridCol w:w="1227"/>
        <w:gridCol w:w="1515"/>
        <w:gridCol w:w="1142"/>
        <w:gridCol w:w="1026"/>
        <w:gridCol w:w="1000"/>
        <w:gridCol w:w="984"/>
        <w:gridCol w:w="1015"/>
        <w:gridCol w:w="1012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957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bookmarkStart w:id="0" w:name="_Hlk209347591"/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医用耗材名称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749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642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挂网价格（元）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周边医院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价格（元）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议价报价（元）</w:t>
            </w:r>
          </w:p>
        </w:tc>
        <w:tc>
          <w:tcPr>
            <w:tcW w:w="1026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最终供货价格（元）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984" w:type="dxa"/>
            <w:vAlign w:val="center"/>
          </w:tcPr>
          <w:p>
            <w:pPr>
              <w:widowControl/>
              <w:spacing w:line="560" w:lineRule="exac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注册证号或备案号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医保编码（27位）</w:t>
            </w:r>
          </w:p>
        </w:tc>
        <w:tc>
          <w:tcPr>
            <w:tcW w:w="1012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是否阳光挂网</w:t>
            </w:r>
          </w:p>
        </w:tc>
        <w:tc>
          <w:tcPr>
            <w:tcW w:w="1012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备注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22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3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49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4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8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5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22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3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49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4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8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5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......</w:t>
            </w:r>
          </w:p>
        </w:tc>
        <w:tc>
          <w:tcPr>
            <w:tcW w:w="122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3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49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4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8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5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12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1.“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周边医院价格（元）</w:t>
      </w:r>
      <w:r>
        <w:rPr>
          <w:rFonts w:ascii="Times New Roman" w:hAnsi="Times New Roman" w:eastAsia="仿宋_GB2312"/>
          <w:kern w:val="0"/>
          <w:sz w:val="32"/>
          <w:szCs w:val="32"/>
        </w:rPr>
        <w:t>”为现在供应给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其他医院（河池或广西区内同级医院）</w:t>
      </w:r>
      <w:r>
        <w:rPr>
          <w:rFonts w:ascii="Times New Roman" w:hAnsi="Times New Roman" w:eastAsia="仿宋_GB2312"/>
          <w:kern w:val="0"/>
          <w:sz w:val="32"/>
          <w:szCs w:val="32"/>
        </w:rPr>
        <w:t>的供货价格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（注明参考医院）</w:t>
      </w:r>
      <w:r>
        <w:rPr>
          <w:rFonts w:ascii="Times New Roman" w:hAnsi="Times New Roman" w:eastAsia="仿宋_GB2312"/>
          <w:kern w:val="0"/>
          <w:sz w:val="32"/>
          <w:szCs w:val="32"/>
        </w:rPr>
        <w:t>；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/>
          <w:kern w:val="0"/>
          <w:sz w:val="32"/>
          <w:szCs w:val="32"/>
        </w:rPr>
        <w:t>.“议价报价”为本次参与议价供应商自主填</w:t>
      </w:r>
      <w:bookmarkStart w:id="1" w:name="_GoBack"/>
      <w:bookmarkEnd w:id="1"/>
      <w:r>
        <w:rPr>
          <w:rFonts w:ascii="Times New Roman" w:hAnsi="Times New Roman" w:eastAsia="仿宋_GB2312"/>
          <w:kern w:val="0"/>
          <w:sz w:val="32"/>
          <w:szCs w:val="32"/>
        </w:rPr>
        <w:t>报的价格；</w:t>
      </w:r>
    </w:p>
    <w:p>
      <w:pPr>
        <w:widowControl/>
        <w:spacing w:line="560" w:lineRule="exact"/>
        <w:ind w:firstLine="640" w:firstLineChars="200"/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.“最终供货价格”为本次议价后院方与供货商确定的最终供货价格，可全部留空暂时不填写。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yYTM2NTEwZThiOTQyZGE5MDJlMGRkM2E0NzM2YjQifQ=="/>
  </w:docVars>
  <w:rsids>
    <w:rsidRoot w:val="000F3556"/>
    <w:rsid w:val="000F3556"/>
    <w:rsid w:val="00A56AD8"/>
    <w:rsid w:val="00C41B7D"/>
    <w:rsid w:val="22E275AF"/>
    <w:rsid w:val="505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247</Words>
  <Characters>270</Characters>
  <Lines>2</Lines>
  <Paragraphs>1</Paragraphs>
  <TotalTime>10</TotalTime>
  <ScaleCrop>false</ScaleCrop>
  <LinksUpToDate>false</LinksUpToDate>
  <CharactersWithSpaces>294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2025-09-21T03:41:00Z</dcterms:created>
  <dc:creator>Windows 用户</dc:creator>
  <cp:lastModifiedBy>陆春妙</cp:lastModifiedBy>
  <dcterms:modified xsi:type="dcterms:W3CDTF">2026-08-05T10:54:59Z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EDA95DC51F3F4646B46C8613B621DBF9_13</vt:lpwstr>
  </property>
</Properties>
</file>