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3265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附件二</w:t>
      </w:r>
    </w:p>
    <w:p w14:paraId="1EAFD0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云健康医疗服务专用网络综合评分标准</w:t>
      </w:r>
    </w:p>
    <w:p w14:paraId="534FD226"/>
    <w:tbl>
      <w:tblPr>
        <w:tblStyle w:val="9"/>
        <w:tblW w:w="94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5"/>
        <w:gridCol w:w="1645"/>
        <w:gridCol w:w="5878"/>
        <w:gridCol w:w="1212"/>
      </w:tblGrid>
      <w:tr w14:paraId="5642E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17522D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</w:rPr>
              <w:t>序号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3F5121">
            <w:pPr>
              <w:spacing w:line="360" w:lineRule="exac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评标因素及分值</w:t>
            </w:r>
          </w:p>
        </w:tc>
        <w:tc>
          <w:tcPr>
            <w:tcW w:w="7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62A851">
            <w:pPr>
              <w:spacing w:line="360" w:lineRule="exac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评标标准</w:t>
            </w:r>
          </w:p>
        </w:tc>
      </w:tr>
      <w:tr w14:paraId="46C6C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4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39DBA5">
            <w:pPr>
              <w:spacing w:line="360" w:lineRule="exac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1.价格</w:t>
            </w:r>
            <w:r>
              <w:rPr>
                <w:rFonts w:hint="eastAsia" w:ascii="宋体" w:hAnsi="宋体"/>
                <w:b/>
                <w:lang w:val="en-US" w:eastAsia="zh-CN"/>
              </w:rPr>
              <w:t>得</w:t>
            </w:r>
            <w:r>
              <w:rPr>
                <w:rFonts w:hint="eastAsia" w:ascii="宋体" w:hAnsi="宋体"/>
                <w:b/>
              </w:rPr>
              <w:t>分（满分</w:t>
            </w:r>
            <w:r>
              <w:rPr>
                <w:rFonts w:hint="eastAsia" w:ascii="宋体" w:hAnsi="宋体"/>
                <w:b/>
                <w:lang w:val="en-US" w:eastAsia="zh-CN"/>
              </w:rPr>
              <w:t>30</w:t>
            </w:r>
            <w:r>
              <w:rPr>
                <w:rFonts w:hint="eastAsia" w:ascii="宋体" w:hAnsi="宋体"/>
                <w:b/>
              </w:rPr>
              <w:t>分）</w:t>
            </w:r>
          </w:p>
        </w:tc>
      </w:tr>
      <w:tr w14:paraId="5A0F1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44BD20"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1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2C809">
            <w:pPr>
              <w:spacing w:line="360" w:lineRule="exac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  <w:lang w:val="en-US" w:eastAsia="zh-CN"/>
              </w:rPr>
              <w:t>议价</w:t>
            </w:r>
            <w:r>
              <w:rPr>
                <w:rFonts w:hint="eastAsia" w:ascii="宋体" w:hAnsi="宋体"/>
                <w:b/>
              </w:rPr>
              <w:t>报价（</w:t>
            </w:r>
            <w:r>
              <w:rPr>
                <w:rFonts w:hint="eastAsia" w:ascii="宋体" w:hAnsi="宋体"/>
                <w:b/>
                <w:bCs/>
                <w:kern w:val="0"/>
              </w:rPr>
              <w:t>满分</w:t>
            </w:r>
            <w:r>
              <w:rPr>
                <w:rFonts w:hint="eastAsia" w:ascii="宋体" w:hAnsi="宋体"/>
                <w:b/>
                <w:bCs/>
                <w:kern w:val="0"/>
                <w:lang w:val="en-US" w:eastAsia="zh-CN"/>
              </w:rPr>
              <w:t>30</w:t>
            </w:r>
            <w:r>
              <w:rPr>
                <w:rFonts w:hint="eastAsia" w:ascii="宋体" w:hAnsi="宋体"/>
                <w:b/>
              </w:rPr>
              <w:t>分）</w:t>
            </w:r>
          </w:p>
        </w:tc>
        <w:tc>
          <w:tcPr>
            <w:tcW w:w="7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A48583">
            <w:pPr>
              <w:spacing w:line="360" w:lineRule="exact"/>
              <w:ind w:firstLine="420" w:firstLineChars="2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将最低报价</w:t>
            </w:r>
            <w:r>
              <w:rPr>
                <w:rFonts w:hint="eastAsia" w:ascii="宋体" w:hAnsi="宋体"/>
                <w:lang w:val="en-US" w:eastAsia="zh-CN"/>
              </w:rPr>
              <w:t>金额</w:t>
            </w:r>
            <w:r>
              <w:rPr>
                <w:rFonts w:hint="eastAsia" w:ascii="宋体" w:hAnsi="宋体"/>
              </w:rPr>
              <w:t>作为</w:t>
            </w:r>
            <w:r>
              <w:rPr>
                <w:rFonts w:hint="eastAsia" w:ascii="宋体" w:hAnsi="宋体"/>
                <w:lang w:eastAsia="zh-CN"/>
              </w:rPr>
              <w:t>议价</w:t>
            </w:r>
            <w:r>
              <w:rPr>
                <w:rFonts w:hint="eastAsia" w:ascii="宋体" w:hAnsi="宋体"/>
                <w:lang w:val="en-US" w:eastAsia="zh-CN"/>
              </w:rPr>
              <w:t>基准</w:t>
            </w:r>
            <w:r>
              <w:rPr>
                <w:rFonts w:hint="eastAsia" w:ascii="宋体" w:hAnsi="宋体"/>
                <w:lang w:eastAsia="zh-CN"/>
              </w:rPr>
              <w:t>价</w:t>
            </w:r>
            <w:r>
              <w:rPr>
                <w:rFonts w:hint="eastAsia" w:ascii="宋体" w:hAnsi="宋体"/>
                <w:lang w:val="en-US" w:eastAsia="zh-CN"/>
              </w:rPr>
              <w:t>金额</w:t>
            </w:r>
            <w:r>
              <w:rPr>
                <w:rFonts w:hint="eastAsia" w:ascii="宋体" w:hAnsi="宋体"/>
              </w:rPr>
              <w:t>，报价等于</w:t>
            </w:r>
            <w:r>
              <w:rPr>
                <w:rFonts w:hint="eastAsia" w:ascii="宋体" w:hAnsi="宋体"/>
                <w:lang w:eastAsia="zh-CN"/>
              </w:rPr>
              <w:t>议价</w:t>
            </w:r>
            <w:r>
              <w:rPr>
                <w:rFonts w:hint="eastAsia" w:ascii="宋体" w:hAnsi="宋体"/>
                <w:lang w:val="en-US" w:eastAsia="zh-CN"/>
              </w:rPr>
              <w:t>基准</w:t>
            </w:r>
            <w:r>
              <w:rPr>
                <w:rFonts w:hint="eastAsia" w:ascii="宋体" w:hAnsi="宋体"/>
                <w:lang w:eastAsia="zh-CN"/>
              </w:rPr>
              <w:t>价</w:t>
            </w:r>
            <w:r>
              <w:rPr>
                <w:rFonts w:hint="eastAsia" w:ascii="宋体" w:hAnsi="宋体"/>
              </w:rPr>
              <w:t>的，价格分为满分</w:t>
            </w:r>
            <w:r>
              <w:rPr>
                <w:rFonts w:hint="eastAsia" w:ascii="宋体" w:hAnsi="宋体"/>
                <w:lang w:val="en-US" w:eastAsia="zh-CN"/>
              </w:rPr>
              <w:t>30</w:t>
            </w:r>
            <w:r>
              <w:rPr>
                <w:rFonts w:hint="eastAsia" w:ascii="宋体" w:hAnsi="宋体"/>
              </w:rPr>
              <w:t>分，</w:t>
            </w:r>
            <w:r>
              <w:rPr>
                <w:rFonts w:hint="eastAsia" w:ascii="宋体" w:hAnsi="宋体" w:cs="Courier New"/>
                <w:bCs/>
              </w:rPr>
              <w:t>价格分</w:t>
            </w:r>
            <w:r>
              <w:rPr>
                <w:rFonts w:hint="eastAsia" w:ascii="宋体" w:hAnsi="宋体"/>
              </w:rPr>
              <w:t>计算公式为：</w:t>
            </w:r>
          </w:p>
          <w:p w14:paraId="3220D6FF">
            <w:pPr>
              <w:spacing w:line="360" w:lineRule="exact"/>
              <w:ind w:firstLine="420" w:firstLineChars="2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价格</w:t>
            </w:r>
            <w:r>
              <w:rPr>
                <w:rFonts w:hint="eastAsia" w:ascii="宋体" w:hAnsi="宋体"/>
                <w:lang w:val="en-US" w:eastAsia="zh-CN"/>
              </w:rPr>
              <w:t>得</w:t>
            </w:r>
            <w:r>
              <w:rPr>
                <w:rFonts w:hint="eastAsia" w:ascii="宋体" w:hAnsi="宋体"/>
              </w:rPr>
              <w:t>分=</w:t>
            </w:r>
            <w:r>
              <w:rPr>
                <w:rFonts w:hint="eastAsia" w:ascii="宋体" w:hAnsi="宋体"/>
                <w:lang w:eastAsia="zh-CN"/>
              </w:rPr>
              <w:t>（</w:t>
            </w:r>
            <w:r>
              <w:rPr>
                <w:rFonts w:hint="eastAsia" w:ascii="宋体" w:hAnsi="宋体"/>
              </w:rPr>
              <w:t>供应商最低报价金额÷</w:t>
            </w:r>
            <w:r>
              <w:rPr>
                <w:rFonts w:ascii="宋体" w:hAnsi="宋体" w:cs="宋体"/>
                <w:sz w:val="21"/>
                <w:szCs w:val="21"/>
              </w:rPr>
              <w:t>供应商报价金额</w:t>
            </w:r>
            <w:r>
              <w:rPr>
                <w:rFonts w:hint="eastAsia" w:ascii="宋体" w:hAnsi="宋体"/>
              </w:rPr>
              <w:t>）×</w:t>
            </w:r>
            <w:r>
              <w:rPr>
                <w:rFonts w:hint="eastAsia" w:ascii="宋体" w:hAnsi="宋体"/>
                <w:lang w:val="en-US" w:eastAsia="zh-CN"/>
              </w:rPr>
              <w:t>30</w:t>
            </w:r>
            <w:r>
              <w:rPr>
                <w:rFonts w:hint="eastAsia" w:ascii="宋体" w:hAnsi="宋体"/>
              </w:rPr>
              <w:t>分</w:t>
            </w:r>
          </w:p>
        </w:tc>
      </w:tr>
      <w:tr w14:paraId="68C05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94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C25074">
            <w:pPr>
              <w:widowControl/>
              <w:spacing w:line="36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b/>
                <w:bCs/>
              </w:rPr>
              <w:t>2.</w:t>
            </w:r>
            <w:r>
              <w:rPr>
                <w:rFonts w:hint="eastAsia" w:ascii="宋体" w:hAnsi="宋体"/>
                <w:b/>
                <w:bCs/>
              </w:rPr>
              <w:t>技术得分（满分</w:t>
            </w:r>
            <w:r>
              <w:rPr>
                <w:rFonts w:hint="eastAsia"/>
                <w:b/>
                <w:bCs/>
                <w:lang w:val="en-US" w:eastAsia="zh-CN"/>
              </w:rPr>
              <w:t>50</w:t>
            </w:r>
            <w:r>
              <w:rPr>
                <w:rFonts w:hint="eastAsia" w:ascii="宋体" w:hAnsi="宋体"/>
                <w:b/>
                <w:bCs/>
              </w:rPr>
              <w:t>分）</w:t>
            </w:r>
          </w:p>
        </w:tc>
      </w:tr>
      <w:tr w14:paraId="66D6F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19365C">
            <w:pPr>
              <w:spacing w:line="360" w:lineRule="exact"/>
              <w:jc w:val="center"/>
              <w:rPr>
                <w:rFonts w:hint="eastAsia" w:ascii="宋体" w:hAnsi="宋体" w:eastAsia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</w:rPr>
              <w:t>2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27B123"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售后</w:t>
            </w:r>
            <w:r>
              <w:rPr>
                <w:rFonts w:hint="eastAsia"/>
                <w:b/>
                <w:bCs/>
              </w:rPr>
              <w:t>服务能力</w:t>
            </w:r>
            <w:r>
              <w:rPr>
                <w:rFonts w:hint="eastAsia" w:ascii="宋体" w:hAnsi="宋体"/>
                <w:b/>
                <w:bCs/>
              </w:rPr>
              <w:t>（</w:t>
            </w:r>
            <w:r>
              <w:rPr>
                <w:rFonts w:hint="eastAsia" w:ascii="宋体" w:hAnsi="宋体"/>
                <w:b/>
                <w:bCs/>
                <w:kern w:val="0"/>
              </w:rPr>
              <w:t>满分</w:t>
            </w:r>
            <w:r>
              <w:rPr>
                <w:rFonts w:hint="eastAsia" w:ascii="宋体" w:hAnsi="宋体"/>
                <w:b/>
                <w:bCs/>
                <w:kern w:val="0"/>
                <w:lang w:val="en-US" w:eastAsia="zh-CN"/>
              </w:rPr>
              <w:t>5</w:t>
            </w:r>
            <w:r>
              <w:rPr>
                <w:rFonts w:hint="eastAsia"/>
                <w:b/>
                <w:bCs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</w:rPr>
              <w:t>分）</w:t>
            </w:r>
          </w:p>
        </w:tc>
        <w:tc>
          <w:tcPr>
            <w:tcW w:w="7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6BB2D1">
            <w:pPr>
              <w:spacing w:line="360" w:lineRule="exact"/>
              <w:ind w:firstLine="420" w:firstLineChars="200"/>
              <w:rPr>
                <w:rFonts w:hint="eastAsia"/>
                <w:color w:val="FF0000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一档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40分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  <w:lang w:val="en-US" w:eastAsia="zh-CN"/>
              </w:rPr>
              <w:t>提供</w:t>
            </w:r>
            <w:r>
              <w:rPr>
                <w:rFonts w:hint="eastAsia"/>
              </w:rPr>
              <w:t>售后维护与应急保障方案，并作出服务质量承诺，</w:t>
            </w:r>
            <w:r>
              <w:rPr>
                <w:rFonts w:hint="eastAsia"/>
                <w:color w:val="FF0000"/>
                <w:lang w:val="en-US" w:eastAsia="zh-CN"/>
              </w:rPr>
              <w:t>发生故障承诺3</w:t>
            </w:r>
            <w:r>
              <w:rPr>
                <w:rFonts w:hint="eastAsia"/>
                <w:color w:val="FF0000"/>
              </w:rPr>
              <w:t>个小时内到现场，</w:t>
            </w:r>
            <w:r>
              <w:rPr>
                <w:rFonts w:hint="eastAsia"/>
                <w:color w:val="FF0000"/>
                <w:lang w:val="en-US" w:eastAsia="zh-CN"/>
              </w:rPr>
              <w:t>6</w:t>
            </w:r>
            <w:r>
              <w:rPr>
                <w:rFonts w:hint="eastAsia"/>
                <w:color w:val="FF0000"/>
              </w:rPr>
              <w:t>小时内解决问题</w:t>
            </w:r>
            <w:r>
              <w:rPr>
                <w:rFonts w:hint="eastAsia"/>
                <w:color w:val="FF0000"/>
                <w:lang w:eastAsia="zh-CN"/>
              </w:rPr>
              <w:t>。</w:t>
            </w:r>
          </w:p>
          <w:p w14:paraId="24F175EF">
            <w:pPr>
              <w:spacing w:line="360" w:lineRule="exact"/>
              <w:ind w:firstLine="420" w:firstLineChars="200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二档（50分）提供</w:t>
            </w:r>
            <w:r>
              <w:rPr>
                <w:rFonts w:hint="eastAsia"/>
              </w:rPr>
              <w:t>售后维护与应急保障方案，并作出服务质量承诺，</w:t>
            </w:r>
            <w:r>
              <w:rPr>
                <w:rFonts w:hint="eastAsia"/>
                <w:color w:val="FF0000"/>
                <w:lang w:val="en-US" w:eastAsia="zh-CN"/>
              </w:rPr>
              <w:t>发生故障承诺1</w:t>
            </w:r>
            <w:r>
              <w:rPr>
                <w:rFonts w:hint="eastAsia"/>
                <w:color w:val="FF0000"/>
              </w:rPr>
              <w:t>个小时内到现场，</w:t>
            </w:r>
            <w:r>
              <w:rPr>
                <w:rFonts w:hint="eastAsia"/>
                <w:color w:val="FF0000"/>
                <w:lang w:val="en-US" w:eastAsia="zh-CN"/>
              </w:rPr>
              <w:t>3</w:t>
            </w:r>
            <w:r>
              <w:rPr>
                <w:rFonts w:hint="eastAsia"/>
                <w:color w:val="FF0000"/>
              </w:rPr>
              <w:t>小时内解决问题</w:t>
            </w:r>
            <w:r>
              <w:rPr>
                <w:rFonts w:hint="eastAsia"/>
                <w:color w:val="FF0000"/>
                <w:lang w:eastAsia="zh-CN"/>
              </w:rPr>
              <w:t>。</w:t>
            </w:r>
          </w:p>
        </w:tc>
      </w:tr>
      <w:tr w14:paraId="3A14D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94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0F14F5">
            <w:pPr>
              <w:widowControl/>
              <w:spacing w:line="36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b/>
                <w:bCs/>
              </w:rPr>
              <w:t>3.</w:t>
            </w:r>
            <w:r>
              <w:rPr>
                <w:rFonts w:hint="eastAsia" w:ascii="宋体" w:hAnsi="宋体"/>
                <w:b/>
                <w:bCs/>
                <w:lang w:val="en-US" w:eastAsia="zh-CN"/>
              </w:rPr>
              <w:t>商务得</w:t>
            </w:r>
            <w:r>
              <w:rPr>
                <w:rFonts w:hint="eastAsia" w:ascii="宋体" w:hAnsi="宋体"/>
                <w:b/>
                <w:bCs/>
              </w:rPr>
              <w:t>分（满分</w:t>
            </w:r>
            <w:r>
              <w:rPr>
                <w:rFonts w:hint="eastAsia" w:ascii="宋体" w:hAnsi="宋体"/>
                <w:b/>
                <w:bCs/>
                <w:lang w:val="en-US" w:eastAsia="zh-CN"/>
              </w:rPr>
              <w:t>20</w:t>
            </w:r>
            <w:r>
              <w:rPr>
                <w:rFonts w:hint="eastAsia" w:ascii="宋体" w:hAnsi="宋体"/>
                <w:b/>
                <w:bCs/>
              </w:rPr>
              <w:t>分）</w:t>
            </w:r>
          </w:p>
        </w:tc>
      </w:tr>
      <w:tr w14:paraId="7002B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5B7215">
            <w:pPr>
              <w:spacing w:line="360" w:lineRule="exact"/>
              <w:jc w:val="center"/>
              <w:rPr>
                <w:rFonts w:hint="eastAsia" w:ascii="宋体" w:hAnsi="宋体" w:eastAsia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</w:rPr>
              <w:t>3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B1B84"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资质</w:t>
            </w:r>
          </w:p>
          <w:p w14:paraId="339286AE">
            <w:pPr>
              <w:spacing w:line="360" w:lineRule="exact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（满分</w:t>
            </w:r>
            <w:r>
              <w:rPr>
                <w:rFonts w:hint="eastAsia"/>
                <w:b/>
                <w:bCs/>
                <w:lang w:val="en-US" w:eastAsia="zh-CN"/>
              </w:rPr>
              <w:t>20</w:t>
            </w:r>
            <w:r>
              <w:rPr>
                <w:rFonts w:hint="eastAsia" w:ascii="宋体" w:hAnsi="宋体"/>
                <w:b/>
                <w:bCs/>
              </w:rPr>
              <w:t>分）</w:t>
            </w:r>
          </w:p>
        </w:tc>
        <w:tc>
          <w:tcPr>
            <w:tcW w:w="7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67C007">
            <w:pPr>
              <w:widowControl/>
              <w:numPr>
                <w:ilvl w:val="0"/>
                <w:numId w:val="0"/>
              </w:numPr>
              <w:spacing w:line="360" w:lineRule="exact"/>
              <w:ind w:firstLine="420" w:firstLineChars="200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提供</w:t>
            </w:r>
            <w:r>
              <w:rPr>
                <w:rFonts w:hint="default"/>
                <w:lang w:val="en-US" w:eastAsia="zh-CN"/>
              </w:rPr>
              <w:t>国家电信管理机构颁发合法有效的《基础电信业务经营许可证》等通信光缆通道通信服务许可资质，或取得母公司授权使用相关资质。</w:t>
            </w:r>
          </w:p>
        </w:tc>
      </w:tr>
      <w:tr w14:paraId="77397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82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C1F32">
            <w:pPr>
              <w:pStyle w:val="6"/>
              <w:spacing w:line="360" w:lineRule="exact"/>
              <w:jc w:val="center"/>
              <w:rPr>
                <w:rFonts w:hint="eastAsia" w:hAnsi="宋体"/>
                <w:b/>
                <w:bCs/>
                <w:szCs w:val="21"/>
              </w:rPr>
            </w:pPr>
            <w:r>
              <w:rPr>
                <w:rFonts w:hint="eastAsia" w:hAnsi="宋体"/>
                <w:b/>
                <w:bCs/>
                <w:szCs w:val="21"/>
              </w:rPr>
              <w:t>总得分=价格分+技术得分+</w:t>
            </w:r>
            <w:r>
              <w:rPr>
                <w:rFonts w:hint="eastAsia" w:hAnsi="宋体"/>
                <w:b/>
                <w:bCs/>
              </w:rPr>
              <w:t>资质及业绩分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ADBA2D">
            <w:pPr>
              <w:pStyle w:val="6"/>
              <w:spacing w:line="360" w:lineRule="exact"/>
              <w:jc w:val="center"/>
              <w:rPr>
                <w:rFonts w:hint="eastAsia" w:hAnsi="宋体"/>
                <w:b/>
                <w:bCs/>
                <w:szCs w:val="21"/>
              </w:rPr>
            </w:pPr>
            <w:r>
              <w:rPr>
                <w:rFonts w:hint="eastAsia" w:hAnsi="宋体"/>
                <w:b/>
                <w:bCs/>
                <w:szCs w:val="21"/>
              </w:rPr>
              <w:t>100分</w:t>
            </w:r>
          </w:p>
        </w:tc>
      </w:tr>
    </w:tbl>
    <w:p w14:paraId="45BF399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0B3020"/>
    <w:rsid w:val="02C07C14"/>
    <w:rsid w:val="056117E3"/>
    <w:rsid w:val="06463ED3"/>
    <w:rsid w:val="09732BAE"/>
    <w:rsid w:val="0AB81795"/>
    <w:rsid w:val="0D3A5CD1"/>
    <w:rsid w:val="10067FAB"/>
    <w:rsid w:val="10C4482D"/>
    <w:rsid w:val="13120B91"/>
    <w:rsid w:val="14272717"/>
    <w:rsid w:val="155500FD"/>
    <w:rsid w:val="1B910A48"/>
    <w:rsid w:val="1E2A22F5"/>
    <w:rsid w:val="250752D5"/>
    <w:rsid w:val="29AE1CA5"/>
    <w:rsid w:val="2EE67DB6"/>
    <w:rsid w:val="33436AD5"/>
    <w:rsid w:val="35BE0B9F"/>
    <w:rsid w:val="3882218C"/>
    <w:rsid w:val="390F4D4F"/>
    <w:rsid w:val="39143C7D"/>
    <w:rsid w:val="3B652BDD"/>
    <w:rsid w:val="3BD1566C"/>
    <w:rsid w:val="3E0749C0"/>
    <w:rsid w:val="3E543B55"/>
    <w:rsid w:val="47A73950"/>
    <w:rsid w:val="48321A5F"/>
    <w:rsid w:val="4DAD60FD"/>
    <w:rsid w:val="4E6E3FBD"/>
    <w:rsid w:val="4F6A502F"/>
    <w:rsid w:val="5338380B"/>
    <w:rsid w:val="59B447B9"/>
    <w:rsid w:val="5A163F06"/>
    <w:rsid w:val="5A8E6A07"/>
    <w:rsid w:val="5BE6715F"/>
    <w:rsid w:val="5C7133B8"/>
    <w:rsid w:val="5D4D4B30"/>
    <w:rsid w:val="5D5F77BE"/>
    <w:rsid w:val="5E602253"/>
    <w:rsid w:val="5EAF5C0D"/>
    <w:rsid w:val="611E7302"/>
    <w:rsid w:val="637644DD"/>
    <w:rsid w:val="64775CE1"/>
    <w:rsid w:val="64BD63E6"/>
    <w:rsid w:val="65A17650"/>
    <w:rsid w:val="662B5A52"/>
    <w:rsid w:val="67B04E8E"/>
    <w:rsid w:val="6F2A1E3D"/>
    <w:rsid w:val="700B3020"/>
    <w:rsid w:val="728D6451"/>
    <w:rsid w:val="753B095E"/>
    <w:rsid w:val="769423A7"/>
    <w:rsid w:val="789F73C1"/>
    <w:rsid w:val="79B35C44"/>
    <w:rsid w:val="7A2A2E23"/>
    <w:rsid w:val="7A9E5575"/>
    <w:rsid w:val="7ABB6D31"/>
    <w:rsid w:val="7CBC3F3B"/>
    <w:rsid w:val="7D3C1A7C"/>
    <w:rsid w:val="7DD55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keepLines/>
      <w:spacing w:before="340" w:after="330" w:line="240" w:lineRule="atLeast"/>
      <w:outlineLvl w:val="0"/>
    </w:pPr>
    <w:rPr>
      <w:rFonts w:eastAsia="仿宋" w:asciiTheme="minorAscii" w:hAnsiTheme="minorAscii"/>
      <w:b/>
      <w:bCs/>
      <w:kern w:val="44"/>
      <w:sz w:val="32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宋体" w:cs="Times New Roman"/>
      <w:b/>
      <w:sz w:val="32"/>
    </w:rPr>
  </w:style>
  <w:style w:type="paragraph" w:styleId="4">
    <w:name w:val="heading 4"/>
    <w:basedOn w:val="1"/>
    <w:next w:val="1"/>
    <w:qFormat/>
    <w:uiPriority w:val="0"/>
    <w:pPr>
      <w:keepNext/>
      <w:keepLines/>
      <w:spacing w:before="120" w:after="120" w:line="360" w:lineRule="auto"/>
      <w:outlineLvl w:val="3"/>
    </w:pPr>
    <w:rPr>
      <w:b/>
      <w:bCs/>
      <w:sz w:val="24"/>
    </w:rPr>
  </w:style>
  <w:style w:type="character" w:default="1" w:styleId="10">
    <w:name w:val="Default Paragraph Font"/>
    <w:unhideWhenUsed/>
    <w:qFormat/>
    <w:uiPriority w:val="1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unhideWhenUsed/>
    <w:qFormat/>
    <w:uiPriority w:val="99"/>
    <w:pPr>
      <w:spacing w:beforeLines="0" w:afterLines="0"/>
      <w:ind w:left="537"/>
    </w:pPr>
    <w:rPr>
      <w:rFonts w:hint="default"/>
    </w:rPr>
  </w:style>
  <w:style w:type="paragraph" w:styleId="6">
    <w:name w:val="Plain Text"/>
    <w:basedOn w:val="1"/>
    <w:next w:val="4"/>
    <w:qFormat/>
    <w:uiPriority w:val="0"/>
    <w:rPr>
      <w:rFonts w:ascii="宋体" w:hAnsi="Courier New"/>
      <w:szCs w:val="20"/>
    </w:rPr>
  </w:style>
  <w:style w:type="paragraph" w:styleId="7">
    <w:name w:val="toc 1"/>
    <w:basedOn w:val="1"/>
    <w:next w:val="1"/>
    <w:qFormat/>
    <w:uiPriority w:val="0"/>
    <w:pPr>
      <w:widowControl/>
      <w:spacing w:after="100" w:line="259" w:lineRule="auto"/>
      <w:jc w:val="left"/>
    </w:pPr>
    <w:rPr>
      <w:rFonts w:eastAsia="仿宋" w:cs="仿宋" w:asciiTheme="minorAscii" w:hAnsiTheme="minorAscii"/>
      <w:kern w:val="0"/>
      <w:sz w:val="24"/>
      <w:szCs w:val="24"/>
    </w:rPr>
  </w:style>
  <w:style w:type="paragraph" w:styleId="8">
    <w:name w:val="toc 2"/>
    <w:basedOn w:val="1"/>
    <w:next w:val="1"/>
    <w:qFormat/>
    <w:uiPriority w:val="0"/>
    <w:pPr>
      <w:widowControl/>
      <w:spacing w:after="100" w:line="259" w:lineRule="auto"/>
      <w:ind w:left="220"/>
      <w:jc w:val="left"/>
    </w:pPr>
    <w:rPr>
      <w:rFonts w:eastAsia="仿宋" w:cs="Times New Roman" w:asciiTheme="minorAscii" w:hAnsiTheme="minorAscii"/>
      <w:kern w:val="0"/>
      <w:sz w:val="22"/>
      <w:szCs w:val="22"/>
    </w:rPr>
  </w:style>
  <w:style w:type="character" w:customStyle="1" w:styleId="11">
    <w:name w:val="标题 1 字符"/>
    <w:basedOn w:val="10"/>
    <w:link w:val="2"/>
    <w:qFormat/>
    <w:uiPriority w:val="9"/>
    <w:rPr>
      <w:rFonts w:eastAsia="仿宋" w:asciiTheme="minorAscii" w:hAnsiTheme="minorAscii"/>
      <w:b/>
      <w:bCs/>
      <w:kern w:val="44"/>
      <w:sz w:val="32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362</Words>
  <Characters>377</Characters>
  <Lines>0</Lines>
  <Paragraphs>0</Paragraphs>
  <TotalTime>219</TotalTime>
  <ScaleCrop>false</ScaleCrop>
  <LinksUpToDate>false</LinksUpToDate>
  <CharactersWithSpaces>377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2025-10-24T02:09:00Z</dcterms:created>
  <dc:creator>m</dc:creator>
  <cp:lastModifiedBy>梦想飞</cp:lastModifiedBy>
  <dcterms:modified xsi:type="dcterms:W3CDTF">2025-11-19T09:47:36Z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6C30B929858849FBBFF125BB8292DD39_13</vt:lpwstr>
  </property>
  <property fmtid="{D5CDD505-2E9C-101B-9397-08002B2CF9AE}" pid="4" name="KSOTemplateDocerSaveRecord">
    <vt:lpwstr>eyJoZGlkIjoiZTkyM2MxM2UyMDNjZmZhZTQ0OWE0NDg2YTBmNGM4NTUiLCJ1c2VySWQiOiIzMzUwNDk4NzEifQ==</vt:lpwstr>
  </property>
</Properties>
</file>