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8DA7A">
      <w:pPr>
        <w:spacing w:before="65" w:line="215" w:lineRule="auto"/>
        <w:rPr>
          <w:rFonts w:hint="default" w:ascii="宋体" w:hAnsi="宋体" w:eastAsia="宋体" w:cs="宋体"/>
          <w:b/>
          <w:bCs/>
          <w:color w:val="231F20"/>
          <w:spacing w:val="7"/>
          <w:sz w:val="28"/>
          <w:szCs w:val="28"/>
          <w:lang w:val="en-US" w:eastAsia="zh-CN"/>
        </w:rPr>
      </w:pPr>
      <w:bookmarkStart w:id="0" w:name="_GoBack"/>
      <w:bookmarkEnd w:id="0"/>
      <w:r>
        <w:rPr>
          <w:rFonts w:hint="eastAsia" w:ascii="宋体" w:hAnsi="宋体" w:eastAsia="宋体" w:cs="宋体"/>
          <w:b/>
          <w:bCs/>
          <w:color w:val="231F20"/>
          <w:spacing w:val="7"/>
          <w:sz w:val="28"/>
          <w:szCs w:val="28"/>
          <w:lang w:eastAsia="zh-CN"/>
        </w:rPr>
        <w:t>附件</w:t>
      </w:r>
      <w:r>
        <w:rPr>
          <w:rFonts w:hint="eastAsia" w:ascii="宋体" w:hAnsi="宋体" w:eastAsia="宋体" w:cs="宋体"/>
          <w:b/>
          <w:bCs/>
          <w:color w:val="231F20"/>
          <w:spacing w:val="7"/>
          <w:sz w:val="28"/>
          <w:szCs w:val="28"/>
          <w:lang w:val="en-US" w:eastAsia="zh-CN"/>
        </w:rPr>
        <w:t>2</w:t>
      </w:r>
    </w:p>
    <w:p w14:paraId="707F8B8A">
      <w:pPr>
        <w:spacing w:before="65" w:line="215" w:lineRule="auto"/>
        <w:ind w:left="18"/>
        <w:rPr>
          <w:rFonts w:ascii="宋体" w:hAnsi="宋体" w:eastAsia="宋体" w:cs="宋体"/>
          <w:color w:val="231F20"/>
          <w:spacing w:val="7"/>
          <w:sz w:val="20"/>
          <w:szCs w:val="20"/>
        </w:rPr>
      </w:pPr>
    </w:p>
    <w:tbl>
      <w:tblPr>
        <w:tblStyle w:val="5"/>
        <w:tblW w:w="0" w:type="auto"/>
        <w:tblInd w:w="143" w:type="dxa"/>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Layout w:type="fixed"/>
        <w:tblCellMar>
          <w:top w:w="0" w:type="dxa"/>
          <w:left w:w="108" w:type="dxa"/>
          <w:bottom w:w="0" w:type="dxa"/>
          <w:right w:w="108" w:type="dxa"/>
        </w:tblCellMar>
      </w:tblPr>
      <w:tblGrid>
        <w:gridCol w:w="500"/>
        <w:gridCol w:w="1020"/>
        <w:gridCol w:w="148"/>
        <w:gridCol w:w="2875"/>
        <w:gridCol w:w="1223"/>
        <w:gridCol w:w="4409"/>
      </w:tblGrid>
      <w:tr w14:paraId="2464BC7E">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574" w:hRule="atLeast"/>
        </w:trPr>
        <w:tc>
          <w:tcPr>
            <w:tcW w:w="10175" w:type="dxa"/>
            <w:gridSpan w:val="6"/>
            <w:tcBorders>
              <w:tl2br w:val="nil"/>
              <w:tr2bl w:val="nil"/>
            </w:tcBorders>
            <w:vAlign w:val="center"/>
          </w:tcPr>
          <w:p w14:paraId="41E3DB17">
            <w:pPr>
              <w:keepNext w:val="0"/>
              <w:keepLines w:val="0"/>
              <w:widowControl/>
              <w:suppressLineNumbers w:val="0"/>
              <w:jc w:val="center"/>
              <w:rPr>
                <w:rFonts w:hint="default" w:ascii="FZHTJW--GB1-0" w:hAnsi="FZHTJW--GB1-0" w:eastAsia="FZHTJW--GB1-0" w:cs="FZHTJW--GB1-0"/>
                <w:b/>
                <w:bCs/>
                <w:snapToGrid w:val="0"/>
                <w:color w:val="000000"/>
                <w:kern w:val="0"/>
                <w:sz w:val="28"/>
                <w:szCs w:val="28"/>
                <w:lang w:val="en-US" w:eastAsia="zh-CN" w:bidi="ar"/>
              </w:rPr>
            </w:pPr>
            <w:r>
              <w:rPr>
                <w:rFonts w:hint="eastAsia" w:ascii="FZHTJW--GB1-0" w:hAnsi="FZHTJW--GB1-0" w:eastAsia="FZHTJW--GB1-0" w:cs="FZHTJW--GB1-0"/>
                <w:b/>
                <w:bCs/>
                <w:snapToGrid w:val="0"/>
                <w:color w:val="000000"/>
                <w:kern w:val="0"/>
                <w:sz w:val="28"/>
                <w:szCs w:val="28"/>
                <w:lang w:val="en-US" w:eastAsia="zh-CN" w:bidi="ar"/>
              </w:rPr>
              <w:t>河池市中医医院</w:t>
            </w:r>
          </w:p>
          <w:p w14:paraId="3F43FA55">
            <w:pPr>
              <w:keepNext w:val="0"/>
              <w:keepLines w:val="0"/>
              <w:widowControl/>
              <w:suppressLineNumbers w:val="0"/>
              <w:jc w:val="center"/>
              <w:rPr>
                <w:rFonts w:hint="eastAsia" w:ascii="仿宋" w:hAnsi="仿宋" w:eastAsia="仿宋" w:cs="仿宋"/>
                <w:color w:val="231F20"/>
                <w:spacing w:val="3"/>
                <w:position w:val="1"/>
              </w:rPr>
            </w:pPr>
            <w:r>
              <w:rPr>
                <w:rFonts w:ascii="FZHTJW--GB1-0" w:hAnsi="FZHTJW--GB1-0" w:eastAsia="FZHTJW--GB1-0" w:cs="FZHTJW--GB1-0"/>
                <w:b/>
                <w:bCs/>
                <w:snapToGrid w:val="0"/>
                <w:color w:val="000000"/>
                <w:kern w:val="0"/>
                <w:sz w:val="28"/>
                <w:szCs w:val="28"/>
                <w:lang w:val="en-US" w:eastAsia="zh-CN" w:bidi="ar"/>
              </w:rPr>
              <w:t>药品配送企业遴选条件审查表</w:t>
            </w:r>
          </w:p>
        </w:tc>
      </w:tr>
      <w:tr w14:paraId="1C4DBB05">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446" w:hRule="atLeast"/>
        </w:trPr>
        <w:tc>
          <w:tcPr>
            <w:tcW w:w="10175" w:type="dxa"/>
            <w:gridSpan w:val="6"/>
            <w:tcBorders>
              <w:tl2br w:val="nil"/>
              <w:tr2bl w:val="nil"/>
            </w:tcBorders>
            <w:vAlign w:val="center"/>
          </w:tcPr>
          <w:p w14:paraId="44545905">
            <w:pPr>
              <w:keepNext w:val="0"/>
              <w:keepLines w:val="0"/>
              <w:widowControl/>
              <w:suppressLineNumbers w:val="0"/>
              <w:jc w:val="left"/>
              <w:rPr>
                <w:rFonts w:hint="eastAsia" w:ascii="仿宋_GB2312" w:hAnsi="仿宋_GB2312" w:eastAsia="仿宋_GB2312" w:cs="仿宋_GB2312"/>
                <w:snapToGrid w:val="0"/>
                <w:color w:val="000000"/>
                <w:kern w:val="0"/>
                <w:sz w:val="28"/>
                <w:szCs w:val="28"/>
                <w:lang w:val="en-US" w:eastAsia="zh-CN" w:bidi="ar"/>
              </w:rPr>
            </w:pPr>
            <w:r>
              <w:rPr>
                <w:rFonts w:hint="eastAsia" w:ascii="仿宋_GB2312" w:hAnsi="仿宋_GB2312" w:eastAsia="仿宋_GB2312" w:cs="仿宋_GB2312"/>
                <w:snapToGrid w:val="0"/>
                <w:color w:val="000000"/>
                <w:kern w:val="0"/>
                <w:sz w:val="24"/>
                <w:szCs w:val="24"/>
                <w:lang w:val="en-US" w:eastAsia="zh-CN" w:bidi="ar"/>
              </w:rPr>
              <w:t>配送企业名称：</w:t>
            </w:r>
          </w:p>
        </w:tc>
      </w:tr>
      <w:tr w14:paraId="0DB50CEC">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500" w:type="dxa"/>
            <w:tcBorders>
              <w:tl2br w:val="nil"/>
              <w:tr2bl w:val="nil"/>
            </w:tcBorders>
            <w:vAlign w:val="center"/>
          </w:tcPr>
          <w:p w14:paraId="6400BE6B">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序号</w:t>
            </w:r>
          </w:p>
        </w:tc>
        <w:tc>
          <w:tcPr>
            <w:tcW w:w="4043" w:type="dxa"/>
            <w:gridSpan w:val="3"/>
            <w:tcBorders>
              <w:tl2br w:val="nil"/>
              <w:tr2bl w:val="nil"/>
            </w:tcBorders>
            <w:vAlign w:val="center"/>
          </w:tcPr>
          <w:p w14:paraId="1659D9A3">
            <w:pPr>
              <w:widowControl w:val="0"/>
              <w:jc w:val="center"/>
              <w:rPr>
                <w:rFonts w:hint="eastAsia" w:ascii="仿宋_GB2312" w:hAnsi="仿宋_GB2312" w:eastAsia="仿宋_GB2312" w:cs="仿宋_GB2312"/>
                <w:vertAlign w:val="baseline"/>
              </w:rPr>
            </w:pPr>
            <w:r>
              <w:rPr>
                <w:rFonts w:hint="eastAsia" w:ascii="仿宋_GB2312" w:hAnsi="仿宋_GB2312" w:eastAsia="仿宋_GB2312" w:cs="仿宋_GB2312"/>
                <w:color w:val="231F20"/>
                <w:spacing w:val="8"/>
              </w:rPr>
              <w:t>遴选条件</w:t>
            </w:r>
          </w:p>
        </w:tc>
        <w:tc>
          <w:tcPr>
            <w:tcW w:w="1223" w:type="dxa"/>
            <w:tcBorders>
              <w:tl2br w:val="nil"/>
              <w:tr2bl w:val="nil"/>
            </w:tcBorders>
            <w:vAlign w:val="center"/>
          </w:tcPr>
          <w:p w14:paraId="06C5F45C">
            <w:pPr>
              <w:widowControl w:val="0"/>
              <w:jc w:val="center"/>
              <w:rPr>
                <w:rFonts w:hint="eastAsia" w:ascii="仿宋_GB2312" w:hAnsi="仿宋_GB2312" w:eastAsia="仿宋_GB2312" w:cs="仿宋_GB2312"/>
                <w:vertAlign w:val="baseline"/>
              </w:rPr>
            </w:pPr>
            <w:r>
              <w:rPr>
                <w:rFonts w:hint="eastAsia" w:ascii="仿宋_GB2312" w:hAnsi="仿宋_GB2312" w:eastAsia="仿宋_GB2312" w:cs="仿宋_GB2312"/>
                <w:color w:val="231F20"/>
                <w:spacing w:val="8"/>
              </w:rPr>
              <w:t>符合条件打</w:t>
            </w:r>
            <w:r>
              <w:rPr>
                <w:rFonts w:hint="eastAsia" w:ascii="仿宋_GB2312" w:hAnsi="仿宋_GB2312" w:eastAsia="仿宋_GB2312" w:cs="仿宋_GB2312"/>
                <w:color w:val="231F20"/>
                <w:spacing w:val="1"/>
              </w:rPr>
              <w:t xml:space="preserve"> </w:t>
            </w:r>
            <w:r>
              <w:rPr>
                <w:rFonts w:hint="eastAsia" w:ascii="仿宋_GB2312" w:hAnsi="仿宋_GB2312" w:eastAsia="仿宋_GB2312" w:cs="仿宋_GB2312"/>
                <w:color w:val="231F20"/>
                <w:spacing w:val="-6"/>
              </w:rPr>
              <w:t>√</w:t>
            </w:r>
            <w:r>
              <w:rPr>
                <w:rFonts w:hint="eastAsia" w:ascii="仿宋_GB2312" w:hAnsi="仿宋_GB2312" w:eastAsia="仿宋_GB2312" w:cs="仿宋_GB2312"/>
                <w:color w:val="231F20"/>
                <w:spacing w:val="-8"/>
              </w:rPr>
              <w:t xml:space="preserve"> </w:t>
            </w:r>
            <w:r>
              <w:rPr>
                <w:rFonts w:hint="eastAsia" w:ascii="仿宋_GB2312" w:hAnsi="仿宋_GB2312" w:eastAsia="仿宋_GB2312" w:cs="仿宋_GB2312"/>
                <w:color w:val="231F20"/>
                <w:spacing w:val="-6"/>
              </w:rPr>
              <w:t>,</w:t>
            </w:r>
            <w:r>
              <w:rPr>
                <w:rFonts w:hint="eastAsia" w:ascii="仿宋_GB2312" w:hAnsi="仿宋_GB2312" w:eastAsia="仿宋_GB2312" w:cs="仿宋_GB2312"/>
                <w:color w:val="231F20"/>
                <w:spacing w:val="-46"/>
              </w:rPr>
              <w:t xml:space="preserve"> </w:t>
            </w:r>
            <w:r>
              <w:rPr>
                <w:rFonts w:hint="eastAsia" w:ascii="仿宋_GB2312" w:hAnsi="仿宋_GB2312" w:eastAsia="仿宋_GB2312" w:cs="仿宋_GB2312"/>
                <w:color w:val="231F20"/>
                <w:spacing w:val="-6"/>
              </w:rPr>
              <w:t>否则打×</w:t>
            </w:r>
          </w:p>
        </w:tc>
        <w:tc>
          <w:tcPr>
            <w:tcW w:w="4409" w:type="dxa"/>
            <w:tcBorders>
              <w:tl2br w:val="nil"/>
              <w:tr2bl w:val="nil"/>
            </w:tcBorders>
            <w:vAlign w:val="center"/>
          </w:tcPr>
          <w:p w14:paraId="68B41EA3">
            <w:pPr>
              <w:widowControl w:val="0"/>
              <w:jc w:val="center"/>
              <w:rPr>
                <w:rFonts w:hint="eastAsia" w:ascii="仿宋_GB2312" w:hAnsi="仿宋_GB2312" w:eastAsia="仿宋_GB2312" w:cs="仿宋_GB2312"/>
                <w:vertAlign w:val="baseline"/>
              </w:rPr>
            </w:pPr>
            <w:r>
              <w:rPr>
                <w:rFonts w:hint="eastAsia" w:ascii="仿宋_GB2312" w:hAnsi="仿宋_GB2312" w:eastAsia="仿宋_GB2312" w:cs="仿宋_GB2312"/>
                <w:color w:val="231F20"/>
                <w:spacing w:val="3"/>
                <w:position w:val="1"/>
                <w:lang w:val="en-US" w:eastAsia="zh-CN"/>
              </w:rPr>
              <w:t>证明材料</w:t>
            </w:r>
            <w:r>
              <w:rPr>
                <w:rFonts w:hint="eastAsia" w:ascii="仿宋_GB2312" w:hAnsi="仿宋_GB2312" w:eastAsia="仿宋_GB2312" w:cs="仿宋_GB2312"/>
                <w:color w:val="231F20"/>
                <w:spacing w:val="3"/>
                <w:position w:val="1"/>
              </w:rPr>
              <w:t>（复印件加盖公章并按顺序装订，原件备查）</w:t>
            </w:r>
          </w:p>
        </w:tc>
      </w:tr>
      <w:tr w14:paraId="3E48A783">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1284" w:hRule="atLeast"/>
        </w:trPr>
        <w:tc>
          <w:tcPr>
            <w:tcW w:w="500" w:type="dxa"/>
            <w:vMerge w:val="restart"/>
            <w:tcBorders>
              <w:tl2br w:val="nil"/>
              <w:tr2bl w:val="nil"/>
            </w:tcBorders>
            <w:vAlign w:val="center"/>
          </w:tcPr>
          <w:p w14:paraId="6473A22C">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1020" w:type="dxa"/>
            <w:vMerge w:val="restart"/>
            <w:tcBorders>
              <w:tl2br w:val="nil"/>
              <w:tr2bl w:val="nil"/>
            </w:tcBorders>
            <w:vAlign w:val="center"/>
          </w:tcPr>
          <w:p w14:paraId="3338C275">
            <w:pPr>
              <w:widowControl w:val="0"/>
              <w:jc w:val="center"/>
              <w:rPr>
                <w:rFonts w:hint="eastAsia" w:ascii="仿宋_GB2312" w:hAnsi="仿宋_GB2312" w:eastAsia="仿宋_GB2312" w:cs="仿宋_GB2312"/>
                <w:vertAlign w:val="baseline"/>
              </w:rPr>
            </w:pPr>
            <w:r>
              <w:rPr>
                <w:rFonts w:hint="eastAsia" w:ascii="仿宋_GB2312" w:hAnsi="仿宋_GB2312" w:eastAsia="仿宋_GB2312" w:cs="仿宋_GB2312"/>
                <w:color w:val="231F20"/>
                <w:spacing w:val="-1"/>
              </w:rPr>
              <w:t>符合《中华人民共和</w:t>
            </w:r>
            <w:r>
              <w:rPr>
                <w:rFonts w:hint="eastAsia" w:ascii="仿宋_GB2312" w:hAnsi="仿宋_GB2312" w:eastAsia="仿宋_GB2312" w:cs="仿宋_GB2312"/>
                <w:color w:val="231F20"/>
              </w:rPr>
              <w:t xml:space="preserve"> </w:t>
            </w:r>
            <w:r>
              <w:rPr>
                <w:rFonts w:hint="eastAsia" w:ascii="仿宋_GB2312" w:hAnsi="仿宋_GB2312" w:eastAsia="仿宋_GB2312" w:cs="仿宋_GB2312"/>
                <w:color w:val="231F20"/>
                <w:spacing w:val="-2"/>
              </w:rPr>
              <w:t>国政府采购法》第二</w:t>
            </w:r>
            <w:r>
              <w:rPr>
                <w:rFonts w:hint="eastAsia" w:ascii="仿宋_GB2312" w:hAnsi="仿宋_GB2312" w:eastAsia="仿宋_GB2312" w:cs="仿宋_GB2312"/>
                <w:color w:val="231F20"/>
                <w:spacing w:val="3"/>
              </w:rPr>
              <w:t xml:space="preserve"> </w:t>
            </w:r>
            <w:r>
              <w:rPr>
                <w:rFonts w:hint="eastAsia" w:ascii="仿宋_GB2312" w:hAnsi="仿宋_GB2312" w:eastAsia="仿宋_GB2312" w:cs="仿宋_GB2312"/>
                <w:color w:val="231F20"/>
                <w:spacing w:val="8"/>
              </w:rPr>
              <w:t>十二条的规定要求</w:t>
            </w:r>
          </w:p>
        </w:tc>
        <w:tc>
          <w:tcPr>
            <w:tcW w:w="3023" w:type="dxa"/>
            <w:gridSpan w:val="2"/>
            <w:tcBorders>
              <w:tl2br w:val="nil"/>
              <w:tr2bl w:val="nil"/>
            </w:tcBorders>
            <w:vAlign w:val="center"/>
          </w:tcPr>
          <w:p w14:paraId="40914A17">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具有独立承担民事责任的能力</w:t>
            </w:r>
            <w:r>
              <w:rPr>
                <w:rFonts w:hint="eastAsia" w:ascii="仿宋_GB2312" w:hAnsi="仿宋_GB2312" w:eastAsia="仿宋_GB2312" w:cs="仿宋_GB2312"/>
                <w:color w:val="231F20"/>
                <w:spacing w:val="4"/>
                <w:position w:val="1"/>
                <w:lang w:eastAsia="zh-CN"/>
              </w:rPr>
              <w:t>。</w:t>
            </w:r>
          </w:p>
        </w:tc>
        <w:tc>
          <w:tcPr>
            <w:tcW w:w="1223" w:type="dxa"/>
            <w:tcBorders>
              <w:tl2br w:val="nil"/>
              <w:tr2bl w:val="nil"/>
            </w:tcBorders>
            <w:vAlign w:val="center"/>
          </w:tcPr>
          <w:p w14:paraId="1CACA9E2">
            <w:pPr>
              <w:widowControl w:val="0"/>
              <w:jc w:val="center"/>
              <w:rPr>
                <w:rFonts w:hint="eastAsia" w:ascii="仿宋_GB2312" w:hAnsi="仿宋_GB2312" w:eastAsia="仿宋_GB2312" w:cs="仿宋_GB2312"/>
                <w:vertAlign w:val="baseline"/>
              </w:rPr>
            </w:pPr>
          </w:p>
        </w:tc>
        <w:tc>
          <w:tcPr>
            <w:tcW w:w="4409" w:type="dxa"/>
            <w:tcBorders>
              <w:tl2br w:val="nil"/>
              <w:tr2bl w:val="nil"/>
            </w:tcBorders>
            <w:vAlign w:val="center"/>
          </w:tcPr>
          <w:p w14:paraId="5AEC8931">
            <w:pPr>
              <w:widowControl w:val="0"/>
              <w:jc w:val="left"/>
              <w:rPr>
                <w:rFonts w:hint="eastAsia" w:ascii="仿宋_GB2312" w:hAnsi="仿宋_GB2312" w:eastAsia="仿宋_GB2312" w:cs="仿宋_GB2312"/>
                <w:color w:val="231F20"/>
                <w:spacing w:val="4"/>
                <w:position w:val="1"/>
                <w:lang w:eastAsia="zh-CN"/>
              </w:rPr>
            </w:pPr>
            <w:r>
              <w:rPr>
                <w:rFonts w:hint="eastAsia" w:ascii="仿宋_GB2312" w:hAnsi="仿宋_GB2312" w:eastAsia="仿宋_GB2312" w:cs="仿宋_GB2312"/>
                <w:color w:val="231F20"/>
                <w:spacing w:val="4"/>
                <w:position w:val="1"/>
              </w:rPr>
              <w:t>（1）企业法人证书</w:t>
            </w:r>
            <w:r>
              <w:rPr>
                <w:rFonts w:hint="eastAsia" w:ascii="仿宋_GB2312" w:hAnsi="仿宋_GB2312" w:eastAsia="仿宋_GB2312" w:cs="仿宋_GB2312"/>
                <w:color w:val="231F20"/>
                <w:spacing w:val="4"/>
                <w:position w:val="1"/>
                <w:lang w:eastAsia="zh-CN"/>
              </w:rPr>
              <w:t>；</w:t>
            </w:r>
          </w:p>
          <w:p w14:paraId="132F631D">
            <w:pPr>
              <w:widowControl w:val="0"/>
              <w:jc w:val="left"/>
              <w:rPr>
                <w:rFonts w:hint="eastAsia" w:ascii="仿宋_GB2312" w:hAnsi="仿宋_GB2312" w:eastAsia="仿宋_GB2312" w:cs="仿宋_GB2312"/>
                <w:color w:val="231F20"/>
                <w:spacing w:val="4"/>
                <w:position w:val="1"/>
                <w:lang w:eastAsia="zh-CN"/>
              </w:rPr>
            </w:pPr>
            <w:r>
              <w:rPr>
                <w:rFonts w:hint="eastAsia" w:ascii="仿宋_GB2312" w:hAnsi="仿宋_GB2312" w:eastAsia="仿宋_GB2312" w:cs="仿宋_GB2312"/>
                <w:color w:val="231F20"/>
                <w:spacing w:val="4"/>
                <w:position w:val="1"/>
              </w:rPr>
              <w:t>（2）“信用中国”网站的“信用服务”查询结果截图</w:t>
            </w:r>
            <w:r>
              <w:rPr>
                <w:rFonts w:hint="eastAsia" w:ascii="仿宋_GB2312" w:hAnsi="仿宋_GB2312" w:eastAsia="仿宋_GB2312" w:cs="仿宋_GB2312"/>
                <w:color w:val="231F20"/>
                <w:spacing w:val="4"/>
                <w:position w:val="1"/>
                <w:lang w:eastAsia="zh-CN"/>
              </w:rPr>
              <w:t>；</w:t>
            </w:r>
          </w:p>
          <w:p w14:paraId="261A8336">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（3）《营业执照》《药品经营许可证》或《药品生产许可证》</w:t>
            </w:r>
            <w:r>
              <w:rPr>
                <w:rFonts w:hint="eastAsia" w:ascii="仿宋_GB2312" w:hAnsi="仿宋_GB2312" w:eastAsia="仿宋_GB2312" w:cs="仿宋_GB2312"/>
                <w:color w:val="231F20"/>
                <w:spacing w:val="4"/>
                <w:position w:val="1"/>
                <w:lang w:eastAsia="zh-CN"/>
              </w:rPr>
              <w:t>。</w:t>
            </w:r>
          </w:p>
        </w:tc>
      </w:tr>
      <w:tr w14:paraId="51DBD9B7">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1414" w:hRule="atLeast"/>
        </w:trPr>
        <w:tc>
          <w:tcPr>
            <w:tcW w:w="500" w:type="dxa"/>
            <w:vMerge w:val="continue"/>
            <w:tcBorders>
              <w:tl2br w:val="nil"/>
              <w:tr2bl w:val="nil"/>
            </w:tcBorders>
            <w:vAlign w:val="center"/>
          </w:tcPr>
          <w:p w14:paraId="3D9890AE">
            <w:pPr>
              <w:widowControl w:val="0"/>
              <w:jc w:val="center"/>
              <w:rPr>
                <w:rFonts w:hint="eastAsia" w:ascii="仿宋_GB2312" w:hAnsi="仿宋_GB2312" w:eastAsia="仿宋_GB2312" w:cs="仿宋_GB2312"/>
                <w:vertAlign w:val="baseline"/>
              </w:rPr>
            </w:pPr>
          </w:p>
        </w:tc>
        <w:tc>
          <w:tcPr>
            <w:tcW w:w="1020" w:type="dxa"/>
            <w:vMerge w:val="continue"/>
            <w:tcBorders>
              <w:tl2br w:val="nil"/>
              <w:tr2bl w:val="nil"/>
            </w:tcBorders>
            <w:vAlign w:val="center"/>
          </w:tcPr>
          <w:p w14:paraId="4E2810A2">
            <w:pPr>
              <w:widowControl w:val="0"/>
              <w:jc w:val="center"/>
              <w:rPr>
                <w:rFonts w:hint="eastAsia" w:ascii="仿宋_GB2312" w:hAnsi="仿宋_GB2312" w:eastAsia="仿宋_GB2312" w:cs="仿宋_GB2312"/>
                <w:vertAlign w:val="baseline"/>
              </w:rPr>
            </w:pPr>
          </w:p>
        </w:tc>
        <w:tc>
          <w:tcPr>
            <w:tcW w:w="3023" w:type="dxa"/>
            <w:gridSpan w:val="2"/>
            <w:tcBorders>
              <w:tl2br w:val="nil"/>
              <w:tr2bl w:val="nil"/>
            </w:tcBorders>
            <w:vAlign w:val="center"/>
          </w:tcPr>
          <w:p w14:paraId="6F73F64D">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具有良好的商业信誉和健全的财务会计制度</w:t>
            </w:r>
            <w:r>
              <w:rPr>
                <w:rFonts w:hint="eastAsia" w:ascii="仿宋_GB2312" w:hAnsi="仿宋_GB2312" w:eastAsia="仿宋_GB2312" w:cs="仿宋_GB2312"/>
                <w:color w:val="231F20"/>
                <w:spacing w:val="4"/>
                <w:position w:val="1"/>
                <w:lang w:eastAsia="zh-CN"/>
              </w:rPr>
              <w:t>。</w:t>
            </w:r>
          </w:p>
        </w:tc>
        <w:tc>
          <w:tcPr>
            <w:tcW w:w="1223" w:type="dxa"/>
            <w:tcBorders>
              <w:tl2br w:val="nil"/>
              <w:tr2bl w:val="nil"/>
            </w:tcBorders>
            <w:vAlign w:val="center"/>
          </w:tcPr>
          <w:p w14:paraId="3B54F85E">
            <w:pPr>
              <w:widowControl w:val="0"/>
              <w:jc w:val="center"/>
              <w:rPr>
                <w:rFonts w:hint="eastAsia" w:ascii="仿宋_GB2312" w:hAnsi="仿宋_GB2312" w:eastAsia="仿宋_GB2312" w:cs="仿宋_GB2312"/>
                <w:vertAlign w:val="baseline"/>
              </w:rPr>
            </w:pPr>
          </w:p>
        </w:tc>
        <w:tc>
          <w:tcPr>
            <w:tcW w:w="4409" w:type="dxa"/>
            <w:tcBorders>
              <w:tl2br w:val="nil"/>
              <w:tr2bl w:val="nil"/>
            </w:tcBorders>
            <w:vAlign w:val="center"/>
          </w:tcPr>
          <w:p w14:paraId="7B3A9E7E">
            <w:pPr>
              <w:widowControl w:val="0"/>
              <w:jc w:val="both"/>
              <w:rPr>
                <w:rFonts w:hint="eastAsia" w:ascii="仿宋_GB2312" w:hAnsi="仿宋_GB2312" w:eastAsia="仿宋_GB2312" w:cs="仿宋_GB2312"/>
                <w:color w:val="231F20"/>
                <w:spacing w:val="4"/>
                <w:position w:val="1"/>
              </w:rPr>
            </w:pPr>
            <w:r>
              <w:rPr>
                <w:rFonts w:hint="eastAsia" w:ascii="仿宋_GB2312" w:hAnsi="仿宋_GB2312" w:eastAsia="仿宋_GB2312" w:cs="仿宋_GB2312"/>
                <w:color w:val="231F20"/>
                <w:spacing w:val="4"/>
                <w:position w:val="1"/>
              </w:rPr>
              <w:t>以下平台的查询记录截图：</w:t>
            </w:r>
          </w:p>
          <w:p w14:paraId="15C402FD">
            <w:pPr>
              <w:widowControl w:val="0"/>
              <w:jc w:val="both"/>
              <w:rPr>
                <w:rFonts w:hint="eastAsia" w:ascii="仿宋_GB2312" w:hAnsi="仿宋_GB2312" w:eastAsia="仿宋_GB2312" w:cs="仿宋_GB2312"/>
                <w:color w:val="231F20"/>
                <w:spacing w:val="4"/>
                <w:position w:val="1"/>
                <w:lang w:eastAsia="zh-CN"/>
              </w:rPr>
            </w:pPr>
            <w:r>
              <w:rPr>
                <w:rFonts w:hint="eastAsia" w:ascii="仿宋_GB2312" w:hAnsi="仿宋_GB2312" w:eastAsia="仿宋_GB2312" w:cs="仿宋_GB2312"/>
                <w:color w:val="231F20"/>
                <w:spacing w:val="4"/>
                <w:position w:val="1"/>
              </w:rPr>
              <w:t>（1）中国裁判文书网</w:t>
            </w:r>
            <w:r>
              <w:rPr>
                <w:rFonts w:hint="eastAsia" w:ascii="仿宋_GB2312" w:hAnsi="仿宋_GB2312" w:eastAsia="仿宋_GB2312" w:cs="仿宋_GB2312"/>
                <w:color w:val="231F20"/>
                <w:spacing w:val="4"/>
                <w:position w:val="1"/>
                <w:lang w:eastAsia="zh-CN"/>
              </w:rPr>
              <w:t>；</w:t>
            </w:r>
          </w:p>
          <w:p w14:paraId="4EBD7D45">
            <w:pPr>
              <w:widowControl w:val="0"/>
              <w:jc w:val="both"/>
              <w:rPr>
                <w:rFonts w:hint="eastAsia" w:ascii="仿宋_GB2312" w:hAnsi="仿宋_GB2312" w:eastAsia="仿宋_GB2312" w:cs="仿宋_GB2312"/>
                <w:color w:val="231F20"/>
                <w:spacing w:val="4"/>
                <w:position w:val="1"/>
                <w:lang w:eastAsia="zh-CN"/>
              </w:rPr>
            </w:pPr>
            <w:r>
              <w:rPr>
                <w:rFonts w:hint="eastAsia" w:ascii="仿宋_GB2312" w:hAnsi="仿宋_GB2312" w:eastAsia="仿宋_GB2312" w:cs="仿宋_GB2312"/>
                <w:color w:val="231F20"/>
                <w:spacing w:val="4"/>
                <w:position w:val="1"/>
              </w:rPr>
              <w:t>（2）“信用中国”网站</w:t>
            </w:r>
            <w:r>
              <w:rPr>
                <w:rFonts w:hint="eastAsia" w:ascii="仿宋_GB2312" w:hAnsi="仿宋_GB2312" w:eastAsia="仿宋_GB2312" w:cs="仿宋_GB2312"/>
                <w:color w:val="231F20"/>
                <w:spacing w:val="4"/>
                <w:position w:val="1"/>
                <w:lang w:eastAsia="zh-CN"/>
              </w:rPr>
              <w:t>；</w:t>
            </w:r>
          </w:p>
          <w:p w14:paraId="79D55F10">
            <w:pPr>
              <w:widowControl w:val="0"/>
              <w:jc w:val="both"/>
              <w:rPr>
                <w:rFonts w:hint="eastAsia" w:ascii="仿宋_GB2312" w:hAnsi="仿宋_GB2312" w:eastAsia="仿宋_GB2312" w:cs="仿宋_GB2312"/>
                <w:color w:val="231F20"/>
                <w:spacing w:val="4"/>
                <w:position w:val="1"/>
                <w:lang w:eastAsia="zh-CN"/>
              </w:rPr>
            </w:pPr>
            <w:r>
              <w:rPr>
                <w:rFonts w:hint="eastAsia" w:ascii="仿宋_GB2312" w:hAnsi="仿宋_GB2312" w:eastAsia="仿宋_GB2312" w:cs="仿宋_GB2312"/>
                <w:color w:val="231F20"/>
                <w:spacing w:val="4"/>
                <w:position w:val="1"/>
              </w:rPr>
              <w:t>（3）中国政府采购网的“政府采购严重违法失信行为记录名单”</w:t>
            </w:r>
            <w:r>
              <w:rPr>
                <w:rFonts w:hint="eastAsia" w:ascii="仿宋_GB2312" w:hAnsi="仿宋_GB2312" w:eastAsia="仿宋_GB2312" w:cs="仿宋_GB2312"/>
                <w:color w:val="231F20"/>
                <w:spacing w:val="4"/>
                <w:position w:val="1"/>
                <w:lang w:eastAsia="zh-CN"/>
              </w:rPr>
              <w:t>；</w:t>
            </w:r>
          </w:p>
          <w:p w14:paraId="5740EFA0">
            <w:pPr>
              <w:widowControl w:val="0"/>
              <w:jc w:val="both"/>
              <w:rPr>
                <w:rFonts w:hint="eastAsia" w:ascii="仿宋_GB2312" w:hAnsi="仿宋_GB2312" w:eastAsia="仿宋_GB2312" w:cs="仿宋_GB2312"/>
                <w:color w:val="231F20"/>
                <w:spacing w:val="4"/>
                <w:position w:val="1"/>
                <w:lang w:eastAsia="zh-CN"/>
              </w:rPr>
            </w:pPr>
            <w:r>
              <w:rPr>
                <w:rFonts w:hint="eastAsia" w:ascii="仿宋_GB2312" w:hAnsi="仿宋_GB2312" w:eastAsia="仿宋_GB2312" w:cs="仿宋_GB2312"/>
                <w:color w:val="231F20"/>
                <w:spacing w:val="4"/>
                <w:position w:val="1"/>
              </w:rPr>
              <w:t>（4）中国市场监管行政处罚文书网</w:t>
            </w:r>
            <w:r>
              <w:rPr>
                <w:rFonts w:hint="eastAsia" w:ascii="仿宋_GB2312" w:hAnsi="仿宋_GB2312" w:eastAsia="仿宋_GB2312" w:cs="仿宋_GB2312"/>
                <w:color w:val="231F20"/>
                <w:spacing w:val="4"/>
                <w:position w:val="1"/>
                <w:lang w:eastAsia="zh-CN"/>
              </w:rPr>
              <w:t>；</w:t>
            </w:r>
          </w:p>
          <w:p w14:paraId="2F425594">
            <w:pPr>
              <w:widowControl w:val="0"/>
              <w:jc w:val="both"/>
              <w:rPr>
                <w:rFonts w:hint="eastAsia" w:ascii="仿宋_GB2312" w:hAnsi="仿宋_GB2312" w:eastAsia="仿宋_GB2312" w:cs="仿宋_GB2312"/>
                <w:color w:val="231F20"/>
                <w:spacing w:val="4"/>
                <w:position w:val="1"/>
                <w:highlight w:val="none"/>
                <w:lang w:eastAsia="zh-CN"/>
              </w:rPr>
            </w:pPr>
            <w:r>
              <w:rPr>
                <w:rFonts w:hint="eastAsia" w:ascii="仿宋_GB2312" w:hAnsi="仿宋_GB2312" w:eastAsia="仿宋_GB2312" w:cs="仿宋_GB2312"/>
                <w:color w:val="231F20"/>
                <w:spacing w:val="4"/>
                <w:position w:val="1"/>
              </w:rPr>
              <w:t>（</w:t>
            </w:r>
            <w:r>
              <w:rPr>
                <w:rFonts w:hint="eastAsia" w:ascii="仿宋_GB2312" w:hAnsi="仿宋_GB2312" w:eastAsia="仿宋_GB2312" w:cs="仿宋_GB2312"/>
                <w:color w:val="231F20"/>
                <w:spacing w:val="4"/>
                <w:position w:val="1"/>
                <w:highlight w:val="none"/>
              </w:rPr>
              <w:t>5）国家企业信用信息公示系统</w:t>
            </w:r>
            <w:r>
              <w:rPr>
                <w:rFonts w:hint="eastAsia" w:ascii="仿宋_GB2312" w:hAnsi="仿宋_GB2312" w:eastAsia="仿宋_GB2312" w:cs="仿宋_GB2312"/>
                <w:color w:val="231F20"/>
                <w:spacing w:val="4"/>
                <w:position w:val="1"/>
                <w:highlight w:val="none"/>
                <w:lang w:eastAsia="zh-CN"/>
              </w:rPr>
              <w:t>。</w:t>
            </w:r>
          </w:p>
          <w:p w14:paraId="0C00E37E">
            <w:pPr>
              <w:widowControl w:val="0"/>
              <w:jc w:val="both"/>
              <w:rPr>
                <w:rFonts w:hint="eastAsia" w:ascii="仿宋_GB2312" w:hAnsi="仿宋_GB2312" w:eastAsia="仿宋_GB2312" w:cs="仿宋_GB2312"/>
                <w:color w:val="231F20"/>
                <w:spacing w:val="4"/>
                <w:position w:val="1"/>
                <w:highlight w:val="none"/>
                <w:lang w:eastAsia="zh-CN"/>
              </w:rPr>
            </w:pPr>
            <w:r>
              <w:rPr>
                <w:rFonts w:hint="eastAsia" w:ascii="仿宋_GB2312" w:hAnsi="仿宋_GB2312" w:eastAsia="仿宋_GB2312" w:cs="仿宋_GB2312"/>
                <w:color w:val="231F20"/>
                <w:spacing w:val="4"/>
                <w:position w:val="1"/>
                <w:highlight w:val="none"/>
                <w:lang w:eastAsia="zh-CN"/>
              </w:rPr>
              <w:t>（</w:t>
            </w:r>
            <w:r>
              <w:rPr>
                <w:rFonts w:hint="eastAsia" w:ascii="仿宋_GB2312" w:hAnsi="仿宋_GB2312" w:eastAsia="仿宋_GB2312" w:cs="仿宋_GB2312"/>
                <w:color w:val="231F20"/>
                <w:spacing w:val="4"/>
                <w:position w:val="1"/>
                <w:highlight w:val="none"/>
                <w:lang w:val="en-US" w:eastAsia="zh-CN"/>
              </w:rPr>
              <w:t>6</w:t>
            </w:r>
            <w:r>
              <w:rPr>
                <w:rFonts w:hint="eastAsia" w:ascii="仿宋_GB2312" w:hAnsi="仿宋_GB2312" w:eastAsia="仿宋_GB2312" w:cs="仿宋_GB2312"/>
                <w:color w:val="231F20"/>
                <w:spacing w:val="4"/>
                <w:position w:val="1"/>
                <w:highlight w:val="none"/>
                <w:lang w:eastAsia="zh-CN"/>
              </w:rPr>
              <w:t>）审查商业信誉声明。须提供，格式见</w:t>
            </w:r>
            <w:r>
              <w:rPr>
                <w:rFonts w:hint="eastAsia" w:ascii="仿宋_GB2312" w:hAnsi="仿宋_GB2312" w:eastAsia="仿宋_GB2312" w:cs="仿宋_GB2312"/>
                <w:color w:val="231F20"/>
                <w:spacing w:val="4"/>
                <w:position w:val="1"/>
                <w:highlight w:val="none"/>
                <w:lang w:val="en-US" w:eastAsia="zh-CN"/>
              </w:rPr>
              <w:t>附表1</w:t>
            </w:r>
            <w:r>
              <w:rPr>
                <w:rFonts w:hint="eastAsia" w:ascii="仿宋_GB2312" w:hAnsi="仿宋_GB2312" w:eastAsia="仿宋_GB2312" w:cs="仿宋_GB2312"/>
                <w:color w:val="231F20"/>
                <w:spacing w:val="4"/>
                <w:position w:val="1"/>
                <w:highlight w:val="none"/>
                <w:lang w:eastAsia="zh-CN"/>
              </w:rPr>
              <w:t>“投标声明书”。</w:t>
            </w:r>
          </w:p>
          <w:p w14:paraId="3E8CA529">
            <w:pPr>
              <w:widowControl w:val="0"/>
              <w:jc w:val="both"/>
              <w:rPr>
                <w:rFonts w:hint="eastAsia" w:ascii="仿宋_GB2312" w:hAnsi="仿宋_GB2312" w:eastAsia="仿宋_GB2312" w:cs="仿宋_GB2312"/>
                <w:color w:val="231F20"/>
                <w:spacing w:val="4"/>
                <w:position w:val="1"/>
                <w:highlight w:val="yellow"/>
                <w:lang w:eastAsia="zh-CN"/>
              </w:rPr>
            </w:pPr>
            <w:r>
              <w:rPr>
                <w:rFonts w:hint="eastAsia" w:ascii="仿宋_GB2312" w:hAnsi="仿宋_GB2312" w:eastAsia="仿宋_GB2312" w:cs="仿宋_GB2312"/>
                <w:color w:val="231F20"/>
                <w:spacing w:val="4"/>
                <w:position w:val="1"/>
                <w:highlight w:val="none"/>
                <w:lang w:eastAsia="zh-CN"/>
              </w:rPr>
              <w:t>（</w:t>
            </w:r>
            <w:r>
              <w:rPr>
                <w:rFonts w:hint="eastAsia" w:ascii="仿宋_GB2312" w:hAnsi="仿宋_GB2312" w:eastAsia="仿宋_GB2312" w:cs="仿宋_GB2312"/>
                <w:color w:val="231F20"/>
                <w:spacing w:val="4"/>
                <w:position w:val="1"/>
                <w:highlight w:val="none"/>
                <w:lang w:val="en-US" w:eastAsia="zh-CN"/>
              </w:rPr>
              <w:t>7</w:t>
            </w:r>
            <w:r>
              <w:rPr>
                <w:rFonts w:hint="eastAsia" w:ascii="仿宋_GB2312" w:hAnsi="仿宋_GB2312" w:eastAsia="仿宋_GB2312" w:cs="仿宋_GB2312"/>
                <w:color w:val="231F20"/>
                <w:spacing w:val="4"/>
                <w:position w:val="1"/>
                <w:highlight w:val="none"/>
                <w:lang w:eastAsia="zh-CN"/>
              </w:rPr>
              <w:t>）审查2024年度财务状况报告（表）复印件或银行出具的资信证明复印件，对于从取得营业执照时间起到投标文件递交截止时间为止不足1年的供应商，只需提交投标文件递交截止时间前一个月的财务状况报告（表）复印件。</w:t>
            </w:r>
          </w:p>
        </w:tc>
      </w:tr>
      <w:tr w14:paraId="0ADECE51">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1174" w:hRule="atLeast"/>
        </w:trPr>
        <w:tc>
          <w:tcPr>
            <w:tcW w:w="500" w:type="dxa"/>
            <w:vMerge w:val="continue"/>
            <w:tcBorders>
              <w:tl2br w:val="nil"/>
              <w:tr2bl w:val="nil"/>
            </w:tcBorders>
            <w:vAlign w:val="center"/>
          </w:tcPr>
          <w:p w14:paraId="224C830D">
            <w:pPr>
              <w:widowControl w:val="0"/>
              <w:jc w:val="center"/>
              <w:rPr>
                <w:rFonts w:hint="eastAsia" w:ascii="仿宋_GB2312" w:hAnsi="仿宋_GB2312" w:eastAsia="仿宋_GB2312" w:cs="仿宋_GB2312"/>
                <w:vertAlign w:val="baseline"/>
              </w:rPr>
            </w:pPr>
          </w:p>
        </w:tc>
        <w:tc>
          <w:tcPr>
            <w:tcW w:w="1020" w:type="dxa"/>
            <w:vMerge w:val="continue"/>
            <w:tcBorders>
              <w:tl2br w:val="nil"/>
              <w:tr2bl w:val="nil"/>
            </w:tcBorders>
            <w:vAlign w:val="center"/>
          </w:tcPr>
          <w:p w14:paraId="19F8A977">
            <w:pPr>
              <w:widowControl w:val="0"/>
              <w:jc w:val="center"/>
              <w:rPr>
                <w:rFonts w:hint="eastAsia" w:ascii="仿宋_GB2312" w:hAnsi="仿宋_GB2312" w:eastAsia="仿宋_GB2312" w:cs="仿宋_GB2312"/>
                <w:vertAlign w:val="baseline"/>
              </w:rPr>
            </w:pPr>
          </w:p>
        </w:tc>
        <w:tc>
          <w:tcPr>
            <w:tcW w:w="3023" w:type="dxa"/>
            <w:gridSpan w:val="2"/>
            <w:tcBorders>
              <w:tl2br w:val="nil"/>
              <w:tr2bl w:val="nil"/>
            </w:tcBorders>
            <w:vAlign w:val="center"/>
          </w:tcPr>
          <w:p w14:paraId="03ACBAEC">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lang w:val="en-US" w:eastAsia="en-US"/>
              </w:rPr>
              <w:t>有依法缴纳税收和社会保障资金的良好记录</w:t>
            </w:r>
            <w:r>
              <w:rPr>
                <w:rFonts w:hint="eastAsia" w:ascii="仿宋_GB2312" w:hAnsi="仿宋_GB2312" w:eastAsia="仿宋_GB2312" w:cs="仿宋_GB2312"/>
                <w:color w:val="231F20"/>
                <w:spacing w:val="4"/>
                <w:position w:val="1"/>
                <w:lang w:val="en-US" w:eastAsia="zh-CN"/>
              </w:rPr>
              <w:t>。</w:t>
            </w:r>
          </w:p>
        </w:tc>
        <w:tc>
          <w:tcPr>
            <w:tcW w:w="1223" w:type="dxa"/>
            <w:tcBorders>
              <w:tl2br w:val="nil"/>
              <w:tr2bl w:val="nil"/>
            </w:tcBorders>
            <w:vAlign w:val="center"/>
          </w:tcPr>
          <w:p w14:paraId="48AF0896">
            <w:pPr>
              <w:widowControl w:val="0"/>
              <w:jc w:val="center"/>
              <w:rPr>
                <w:rFonts w:hint="eastAsia" w:ascii="仿宋_GB2312" w:hAnsi="仿宋_GB2312" w:eastAsia="仿宋_GB2312" w:cs="仿宋_GB2312"/>
                <w:vertAlign w:val="baseline"/>
              </w:rPr>
            </w:pPr>
          </w:p>
        </w:tc>
        <w:tc>
          <w:tcPr>
            <w:tcW w:w="4409" w:type="dxa"/>
            <w:tcBorders>
              <w:tl2br w:val="nil"/>
              <w:tr2bl w:val="nil"/>
            </w:tcBorders>
            <w:vAlign w:val="center"/>
          </w:tcPr>
          <w:p w14:paraId="66B243BE">
            <w:pPr>
              <w:widowControl w:val="0"/>
              <w:numPr>
                <w:ilvl w:val="0"/>
                <w:numId w:val="0"/>
              </w:numPr>
              <w:jc w:val="both"/>
              <w:rPr>
                <w:rFonts w:hint="eastAsia" w:ascii="仿宋_GB2312" w:hAnsi="仿宋_GB2312" w:eastAsia="仿宋_GB2312" w:cs="仿宋_GB2312"/>
                <w:color w:val="231F20"/>
                <w:spacing w:val="-28"/>
                <w:w w:val="63"/>
                <w:highlight w:val="none"/>
              </w:rPr>
            </w:pPr>
            <w:r>
              <w:rPr>
                <w:rFonts w:hint="eastAsia" w:ascii="仿宋_GB2312" w:hAnsi="仿宋_GB2312" w:eastAsia="仿宋_GB2312" w:cs="仿宋_GB2312"/>
                <w:color w:val="231F20"/>
                <w:spacing w:val="4"/>
                <w:highlight w:val="none"/>
                <w:lang w:eastAsia="zh-CN"/>
              </w:rPr>
              <w:t>（</w:t>
            </w:r>
            <w:r>
              <w:rPr>
                <w:rFonts w:hint="eastAsia" w:ascii="仿宋_GB2312" w:hAnsi="仿宋_GB2312" w:eastAsia="仿宋_GB2312" w:cs="仿宋_GB2312"/>
                <w:color w:val="231F20"/>
                <w:spacing w:val="4"/>
                <w:highlight w:val="none"/>
                <w:lang w:val="en-US" w:eastAsia="zh-CN"/>
              </w:rPr>
              <w:t>1</w:t>
            </w:r>
            <w:r>
              <w:rPr>
                <w:rFonts w:hint="eastAsia" w:ascii="仿宋_GB2312" w:hAnsi="仿宋_GB2312" w:eastAsia="仿宋_GB2312" w:cs="仿宋_GB2312"/>
                <w:color w:val="231F20"/>
                <w:spacing w:val="4"/>
                <w:highlight w:val="none"/>
                <w:lang w:eastAsia="zh-CN"/>
              </w:rPr>
              <w:t>）</w:t>
            </w:r>
            <w:r>
              <w:rPr>
                <w:rFonts w:hint="eastAsia" w:ascii="仿宋_GB2312" w:hAnsi="仿宋_GB2312" w:eastAsia="仿宋_GB2312" w:cs="仿宋_GB2312"/>
                <w:color w:val="231F20"/>
                <w:spacing w:val="4"/>
                <w:highlight w:val="none"/>
              </w:rPr>
              <w:t>出具上年度纳税信用评价信息（复印件加盖公</w:t>
            </w:r>
            <w:r>
              <w:rPr>
                <w:rFonts w:hint="eastAsia" w:ascii="仿宋_GB2312" w:hAnsi="仿宋_GB2312" w:eastAsia="仿宋_GB2312" w:cs="仿宋_GB2312"/>
                <w:color w:val="231F20"/>
                <w:spacing w:val="12"/>
                <w:highlight w:val="none"/>
              </w:rPr>
              <w:t>章</w:t>
            </w:r>
            <w:r>
              <w:rPr>
                <w:rFonts w:hint="eastAsia" w:ascii="仿宋_GB2312" w:hAnsi="仿宋_GB2312" w:eastAsia="仿宋_GB2312" w:cs="仿宋_GB2312"/>
                <w:color w:val="231F20"/>
                <w:spacing w:val="-28"/>
                <w:w w:val="63"/>
                <w:highlight w:val="none"/>
              </w:rPr>
              <w:t>）</w:t>
            </w:r>
          </w:p>
          <w:p w14:paraId="09C8388E">
            <w:pPr>
              <w:widowControl w:val="0"/>
              <w:numPr>
                <w:ilvl w:val="0"/>
                <w:numId w:val="0"/>
              </w:num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12"/>
                <w:lang w:eastAsia="zh-CN"/>
              </w:rPr>
              <w:t>（</w:t>
            </w:r>
            <w:r>
              <w:rPr>
                <w:rFonts w:hint="eastAsia" w:ascii="仿宋_GB2312" w:hAnsi="仿宋_GB2312" w:eastAsia="仿宋_GB2312" w:cs="仿宋_GB2312"/>
                <w:color w:val="231F20"/>
                <w:spacing w:val="12"/>
                <w:lang w:val="en-US" w:eastAsia="zh-CN"/>
              </w:rPr>
              <w:t>2</w:t>
            </w:r>
            <w:r>
              <w:rPr>
                <w:rFonts w:hint="eastAsia" w:ascii="仿宋_GB2312" w:hAnsi="仿宋_GB2312" w:eastAsia="仿宋_GB2312" w:cs="仿宋_GB2312"/>
                <w:color w:val="231F20"/>
                <w:spacing w:val="12"/>
                <w:lang w:eastAsia="zh-CN"/>
              </w:rPr>
              <w:t>）2025年</w:t>
            </w:r>
            <w:r>
              <w:rPr>
                <w:rFonts w:hint="eastAsia" w:ascii="仿宋_GB2312" w:hAnsi="仿宋_GB2312" w:eastAsia="仿宋_GB2312" w:cs="仿宋_GB2312"/>
                <w:color w:val="231F20"/>
                <w:spacing w:val="12"/>
                <w:lang w:val="en-US" w:eastAsia="zh-CN"/>
              </w:rPr>
              <w:t>5</w:t>
            </w:r>
            <w:r>
              <w:rPr>
                <w:rFonts w:hint="eastAsia" w:ascii="仿宋_GB2312" w:hAnsi="仿宋_GB2312" w:eastAsia="仿宋_GB2312" w:cs="仿宋_GB2312"/>
                <w:color w:val="231F20"/>
                <w:spacing w:val="12"/>
                <w:lang w:eastAsia="zh-CN"/>
              </w:rPr>
              <w:t>月至2025年</w:t>
            </w:r>
            <w:r>
              <w:rPr>
                <w:rFonts w:hint="eastAsia" w:ascii="仿宋_GB2312" w:hAnsi="仿宋_GB2312" w:eastAsia="仿宋_GB2312" w:cs="仿宋_GB2312"/>
                <w:color w:val="231F20"/>
                <w:spacing w:val="12"/>
                <w:lang w:val="en-US" w:eastAsia="zh-CN"/>
              </w:rPr>
              <w:t>10</w:t>
            </w:r>
            <w:r>
              <w:rPr>
                <w:rFonts w:hint="eastAsia" w:ascii="仿宋_GB2312" w:hAnsi="仿宋_GB2312" w:eastAsia="仿宋_GB2312" w:cs="仿宋_GB2312"/>
                <w:color w:val="231F20"/>
                <w:spacing w:val="12"/>
                <w:lang w:eastAsia="zh-CN"/>
              </w:rPr>
              <w:t>月内任意</w:t>
            </w:r>
            <w:r>
              <w:rPr>
                <w:rFonts w:hint="eastAsia" w:ascii="仿宋_GB2312" w:hAnsi="仿宋_GB2312" w:eastAsia="仿宋_GB2312" w:cs="仿宋_GB2312"/>
                <w:color w:val="231F20"/>
                <w:spacing w:val="12"/>
              </w:rPr>
              <w:t>连续3</w:t>
            </w:r>
            <w:r>
              <w:rPr>
                <w:rFonts w:hint="eastAsia" w:ascii="仿宋_GB2312" w:hAnsi="仿宋_GB2312" w:eastAsia="仿宋_GB2312" w:cs="仿宋_GB2312"/>
                <w:color w:val="231F20"/>
                <w:spacing w:val="-16"/>
              </w:rPr>
              <w:t xml:space="preserve"> </w:t>
            </w:r>
            <w:r>
              <w:rPr>
                <w:rFonts w:hint="eastAsia" w:ascii="仿宋_GB2312" w:hAnsi="仿宋_GB2312" w:eastAsia="仿宋_GB2312" w:cs="仿宋_GB2312"/>
                <w:color w:val="231F20"/>
                <w:spacing w:val="12"/>
              </w:rPr>
              <w:t>个月</w:t>
            </w:r>
            <w:r>
              <w:rPr>
                <w:rFonts w:hint="eastAsia" w:ascii="宋体" w:hAnsi="宋体" w:cs="宋体"/>
                <w:color w:val="000000"/>
                <w:szCs w:val="21"/>
                <w:highlight w:val="none"/>
              </w:rPr>
              <w:t>依</w:t>
            </w:r>
            <w:r>
              <w:rPr>
                <w:rFonts w:hint="eastAsia" w:ascii="仿宋_GB2312" w:hAnsi="仿宋_GB2312" w:eastAsia="仿宋_GB2312" w:cs="仿宋_GB2312"/>
                <w:color w:val="231F20"/>
                <w:spacing w:val="12"/>
                <w:lang w:eastAsia="zh-CN"/>
              </w:rPr>
              <w:t>法缴纳税收</w:t>
            </w:r>
            <w:r>
              <w:rPr>
                <w:rFonts w:hint="eastAsia" w:ascii="仿宋_GB2312" w:hAnsi="仿宋_GB2312" w:eastAsia="仿宋_GB2312" w:cs="仿宋_GB2312"/>
                <w:color w:val="231F20"/>
                <w:spacing w:val="12"/>
                <w:lang w:val="en-US" w:eastAsia="zh-CN"/>
              </w:rPr>
              <w:t>和</w:t>
            </w:r>
            <w:r>
              <w:rPr>
                <w:rFonts w:hint="eastAsia" w:ascii="仿宋_GB2312" w:hAnsi="仿宋_GB2312" w:eastAsia="仿宋_GB2312" w:cs="仿宋_GB2312"/>
                <w:color w:val="231F20"/>
                <w:spacing w:val="12"/>
                <w:lang w:eastAsia="zh-CN"/>
              </w:rPr>
              <w:t>社会保</w:t>
            </w:r>
            <w:r>
              <w:rPr>
                <w:rFonts w:hint="eastAsia" w:ascii="仿宋_GB2312" w:hAnsi="仿宋_GB2312" w:eastAsia="仿宋_GB2312" w:cs="仿宋_GB2312"/>
                <w:color w:val="231F20"/>
                <w:spacing w:val="12"/>
              </w:rPr>
              <w:t>障资</w:t>
            </w:r>
            <w:r>
              <w:rPr>
                <w:rFonts w:hint="eastAsia" w:ascii="仿宋_GB2312" w:hAnsi="仿宋_GB2312" w:eastAsia="仿宋_GB2312" w:cs="仿宋_GB2312"/>
                <w:color w:val="231F20"/>
                <w:spacing w:val="1"/>
              </w:rPr>
              <w:t>金的</w:t>
            </w:r>
            <w:r>
              <w:rPr>
                <w:rFonts w:hint="eastAsia" w:ascii="仿宋_GB2312" w:hAnsi="仿宋_GB2312" w:eastAsia="仿宋_GB2312" w:cs="仿宋_GB2312"/>
                <w:color w:val="231F20"/>
                <w:spacing w:val="1"/>
                <w:lang w:val="en-US" w:eastAsia="zh-CN"/>
              </w:rPr>
              <w:t>证明</w:t>
            </w:r>
            <w:r>
              <w:rPr>
                <w:rFonts w:hint="eastAsia" w:ascii="仿宋_GB2312" w:hAnsi="仿宋_GB2312" w:eastAsia="仿宋_GB2312" w:cs="仿宋_GB2312"/>
                <w:color w:val="auto"/>
                <w:spacing w:val="1"/>
                <w:lang w:val="en-US" w:eastAsia="zh-CN"/>
              </w:rPr>
              <w:t>材料</w:t>
            </w:r>
            <w:r>
              <w:rPr>
                <w:rFonts w:hint="eastAsia" w:ascii="仿宋_GB2312" w:hAnsi="仿宋_GB2312" w:eastAsia="仿宋_GB2312" w:cs="仿宋_GB2312"/>
                <w:color w:val="auto"/>
                <w:spacing w:val="1"/>
              </w:rPr>
              <w:t>（复印件加盖公章）</w:t>
            </w:r>
            <w:r>
              <w:rPr>
                <w:rFonts w:hint="eastAsia" w:ascii="仿宋_GB2312" w:hAnsi="仿宋_GB2312" w:eastAsia="仿宋_GB2312" w:cs="仿宋_GB2312"/>
                <w:color w:val="auto"/>
                <w:spacing w:val="1"/>
                <w:lang w:eastAsia="zh-CN"/>
              </w:rPr>
              <w:t>；依法免税</w:t>
            </w:r>
            <w:r>
              <w:rPr>
                <w:rFonts w:hint="eastAsia" w:ascii="仿宋_GB2312" w:hAnsi="仿宋_GB2312" w:eastAsia="仿宋_GB2312" w:cs="仿宋_GB2312"/>
                <w:color w:val="auto"/>
                <w:spacing w:val="1"/>
                <w:lang w:val="en-US" w:eastAsia="zh-CN"/>
              </w:rPr>
              <w:t>或（和）不需要缴纳社会保障资金</w:t>
            </w:r>
            <w:r>
              <w:rPr>
                <w:rFonts w:hint="eastAsia" w:ascii="仿宋_GB2312" w:hAnsi="仿宋_GB2312" w:eastAsia="仿宋_GB2312" w:cs="仿宋_GB2312"/>
                <w:color w:val="auto"/>
                <w:spacing w:val="1"/>
                <w:lang w:eastAsia="zh-CN"/>
              </w:rPr>
              <w:t>的供应商，必须提供符合免税条件</w:t>
            </w:r>
            <w:r>
              <w:rPr>
                <w:rFonts w:hint="eastAsia" w:ascii="仿宋_GB2312" w:hAnsi="仿宋_GB2312" w:eastAsia="仿宋_GB2312" w:cs="仿宋_GB2312"/>
                <w:color w:val="auto"/>
                <w:spacing w:val="1"/>
                <w:lang w:val="en-US" w:eastAsia="zh-CN"/>
              </w:rPr>
              <w:t>或（和）不需要缴纳社会保障资金</w:t>
            </w:r>
            <w:r>
              <w:rPr>
                <w:rFonts w:hint="eastAsia" w:ascii="仿宋_GB2312" w:hAnsi="仿宋_GB2312" w:eastAsia="仿宋_GB2312" w:cs="仿宋_GB2312"/>
                <w:color w:val="auto"/>
                <w:spacing w:val="1"/>
                <w:lang w:eastAsia="zh-CN"/>
              </w:rPr>
              <w:t>的证明材料；从成立之日起到投标文件提交截止时间止不足要求月数的，只需提供从成立之日起的依法缴纳税收</w:t>
            </w:r>
            <w:r>
              <w:rPr>
                <w:rFonts w:hint="eastAsia" w:ascii="仿宋_GB2312" w:hAnsi="仿宋_GB2312" w:eastAsia="仿宋_GB2312" w:cs="仿宋_GB2312"/>
                <w:color w:val="auto"/>
                <w:spacing w:val="1"/>
                <w:lang w:val="en-US" w:eastAsia="zh-CN"/>
              </w:rPr>
              <w:t>和社会保障资金</w:t>
            </w:r>
            <w:r>
              <w:rPr>
                <w:rFonts w:hint="eastAsia" w:ascii="仿宋_GB2312" w:hAnsi="仿宋_GB2312" w:eastAsia="仿宋_GB2312" w:cs="仿宋_GB2312"/>
                <w:color w:val="auto"/>
                <w:spacing w:val="1"/>
                <w:lang w:eastAsia="zh-CN"/>
              </w:rPr>
              <w:t>相应证明文件）。</w:t>
            </w:r>
          </w:p>
        </w:tc>
      </w:tr>
      <w:tr w14:paraId="60E2BE5E">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1785" w:hRule="atLeast"/>
        </w:trPr>
        <w:tc>
          <w:tcPr>
            <w:tcW w:w="500" w:type="dxa"/>
            <w:vMerge w:val="continue"/>
            <w:tcBorders>
              <w:tl2br w:val="nil"/>
              <w:tr2bl w:val="nil"/>
            </w:tcBorders>
            <w:vAlign w:val="center"/>
          </w:tcPr>
          <w:p w14:paraId="7040639C">
            <w:pPr>
              <w:widowControl w:val="0"/>
              <w:jc w:val="center"/>
              <w:rPr>
                <w:rFonts w:hint="eastAsia" w:ascii="仿宋_GB2312" w:hAnsi="仿宋_GB2312" w:eastAsia="仿宋_GB2312" w:cs="仿宋_GB2312"/>
                <w:vertAlign w:val="baseline"/>
              </w:rPr>
            </w:pPr>
          </w:p>
        </w:tc>
        <w:tc>
          <w:tcPr>
            <w:tcW w:w="1020" w:type="dxa"/>
            <w:vMerge w:val="continue"/>
            <w:tcBorders>
              <w:tl2br w:val="nil"/>
              <w:tr2bl w:val="nil"/>
            </w:tcBorders>
            <w:vAlign w:val="center"/>
          </w:tcPr>
          <w:p w14:paraId="4A5D769F">
            <w:pPr>
              <w:widowControl w:val="0"/>
              <w:jc w:val="center"/>
              <w:rPr>
                <w:rFonts w:hint="eastAsia" w:ascii="仿宋_GB2312" w:hAnsi="仿宋_GB2312" w:eastAsia="仿宋_GB2312" w:cs="仿宋_GB2312"/>
                <w:vertAlign w:val="baseline"/>
              </w:rPr>
            </w:pPr>
          </w:p>
        </w:tc>
        <w:tc>
          <w:tcPr>
            <w:tcW w:w="3023" w:type="dxa"/>
            <w:gridSpan w:val="2"/>
            <w:tcBorders>
              <w:tl2br w:val="nil"/>
              <w:tr2bl w:val="nil"/>
            </w:tcBorders>
            <w:vAlign w:val="center"/>
          </w:tcPr>
          <w:p w14:paraId="71285666">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参加政府采购活动前三年内，在经营活动中没有重大违法记录</w:t>
            </w:r>
            <w:r>
              <w:rPr>
                <w:rFonts w:hint="eastAsia" w:ascii="仿宋_GB2312" w:hAnsi="仿宋_GB2312" w:eastAsia="仿宋_GB2312" w:cs="仿宋_GB2312"/>
                <w:color w:val="231F20"/>
                <w:spacing w:val="4"/>
                <w:position w:val="1"/>
                <w:lang w:eastAsia="zh-CN"/>
              </w:rPr>
              <w:t>。</w:t>
            </w:r>
          </w:p>
        </w:tc>
        <w:tc>
          <w:tcPr>
            <w:tcW w:w="1223" w:type="dxa"/>
            <w:tcBorders>
              <w:tl2br w:val="nil"/>
              <w:tr2bl w:val="nil"/>
            </w:tcBorders>
            <w:vAlign w:val="center"/>
          </w:tcPr>
          <w:p w14:paraId="5D129836">
            <w:pPr>
              <w:widowControl w:val="0"/>
              <w:jc w:val="center"/>
              <w:rPr>
                <w:rFonts w:hint="eastAsia" w:ascii="仿宋_GB2312" w:hAnsi="仿宋_GB2312" w:eastAsia="仿宋_GB2312" w:cs="仿宋_GB2312"/>
                <w:vertAlign w:val="baseline"/>
              </w:rPr>
            </w:pPr>
          </w:p>
        </w:tc>
        <w:tc>
          <w:tcPr>
            <w:tcW w:w="4409" w:type="dxa"/>
            <w:tcBorders>
              <w:tl2br w:val="nil"/>
              <w:tr2bl w:val="nil"/>
            </w:tcBorders>
            <w:vAlign w:val="center"/>
          </w:tcPr>
          <w:p w14:paraId="4BC8F558">
            <w:pPr>
              <w:widowControl w:val="0"/>
              <w:jc w:val="both"/>
              <w:rPr>
                <w:rFonts w:hint="eastAsia" w:ascii="仿宋_GB2312" w:hAnsi="仿宋_GB2312" w:eastAsia="仿宋_GB2312" w:cs="仿宋_GB2312"/>
                <w:color w:val="auto"/>
                <w:spacing w:val="4"/>
                <w:position w:val="1"/>
                <w:highlight w:val="none"/>
                <w:lang w:eastAsia="zh-CN"/>
              </w:rPr>
            </w:pPr>
            <w:r>
              <w:rPr>
                <w:rFonts w:hint="eastAsia" w:ascii="仿宋_GB2312" w:hAnsi="仿宋_GB2312" w:eastAsia="仿宋_GB2312" w:cs="仿宋_GB2312"/>
                <w:color w:val="231F20"/>
                <w:spacing w:val="4"/>
                <w:position w:val="1"/>
              </w:rPr>
              <w:t>（1）国家企业信用信息公示系统、当地政府部门或相关监管机构官方网站等平台的查询</w:t>
            </w:r>
            <w:r>
              <w:rPr>
                <w:rFonts w:hint="eastAsia" w:ascii="仿宋_GB2312" w:hAnsi="仿宋_GB2312" w:eastAsia="仿宋_GB2312" w:cs="仿宋_GB2312"/>
                <w:color w:val="231F20"/>
                <w:spacing w:val="4"/>
                <w:position w:val="1"/>
                <w:highlight w:val="none"/>
              </w:rPr>
              <w:t>结果</w:t>
            </w:r>
            <w:r>
              <w:rPr>
                <w:rFonts w:hint="eastAsia" w:ascii="仿宋_GB2312" w:hAnsi="仿宋_GB2312" w:eastAsia="仿宋_GB2312" w:cs="仿宋_GB2312"/>
                <w:color w:val="231F20"/>
                <w:spacing w:val="4"/>
                <w:position w:val="1"/>
                <w:highlight w:val="none"/>
                <w:lang w:eastAsia="zh-CN"/>
              </w:rPr>
              <w:t>；</w:t>
            </w:r>
          </w:p>
          <w:p w14:paraId="18905A30">
            <w:pPr>
              <w:widowControl w:val="0"/>
              <w:jc w:val="both"/>
              <w:rPr>
                <w:rFonts w:hint="eastAsia" w:ascii="仿宋_GB2312" w:hAnsi="仿宋_GB2312" w:eastAsia="仿宋_GB2312" w:cs="仿宋_GB2312"/>
                <w:color w:val="auto"/>
                <w:spacing w:val="4"/>
                <w:position w:val="1"/>
                <w:highlight w:val="none"/>
              </w:rPr>
            </w:pPr>
            <w:r>
              <w:rPr>
                <w:rFonts w:hint="eastAsia" w:ascii="仿宋_GB2312" w:hAnsi="仿宋_GB2312" w:eastAsia="仿宋_GB2312" w:cs="仿宋_GB2312"/>
                <w:color w:val="auto"/>
                <w:spacing w:val="4"/>
                <w:position w:val="1"/>
                <w:highlight w:val="none"/>
                <w:lang w:eastAsia="zh-CN"/>
              </w:rPr>
              <w:t>（</w:t>
            </w:r>
            <w:r>
              <w:rPr>
                <w:rFonts w:hint="eastAsia" w:ascii="仿宋_GB2312" w:hAnsi="仿宋_GB2312" w:eastAsia="仿宋_GB2312" w:cs="仿宋_GB2312"/>
                <w:color w:val="auto"/>
                <w:spacing w:val="4"/>
                <w:position w:val="1"/>
                <w:highlight w:val="none"/>
                <w:lang w:val="en-US" w:eastAsia="zh-CN"/>
              </w:rPr>
              <w:t>2</w:t>
            </w:r>
            <w:r>
              <w:rPr>
                <w:rFonts w:hint="eastAsia" w:ascii="仿宋_GB2312" w:hAnsi="仿宋_GB2312" w:eastAsia="仿宋_GB2312" w:cs="仿宋_GB2312"/>
                <w:color w:val="auto"/>
                <w:spacing w:val="4"/>
                <w:position w:val="1"/>
                <w:highlight w:val="none"/>
                <w:lang w:eastAsia="zh-CN"/>
              </w:rPr>
              <w:t>）审查商业信誉声明。须提供，格式见</w:t>
            </w:r>
            <w:r>
              <w:rPr>
                <w:rFonts w:hint="eastAsia" w:ascii="仿宋_GB2312" w:hAnsi="仿宋_GB2312" w:eastAsia="仿宋_GB2312" w:cs="仿宋_GB2312"/>
                <w:color w:val="auto"/>
                <w:spacing w:val="4"/>
                <w:position w:val="1"/>
                <w:highlight w:val="none"/>
                <w:lang w:val="en-US" w:eastAsia="zh-CN"/>
              </w:rPr>
              <w:t>附表1</w:t>
            </w:r>
            <w:r>
              <w:rPr>
                <w:rFonts w:hint="eastAsia" w:ascii="仿宋_GB2312" w:hAnsi="仿宋_GB2312" w:eastAsia="仿宋_GB2312" w:cs="仿宋_GB2312"/>
                <w:color w:val="auto"/>
                <w:spacing w:val="4"/>
                <w:position w:val="1"/>
                <w:highlight w:val="none"/>
                <w:lang w:eastAsia="zh-CN"/>
              </w:rPr>
              <w:t>“投标声明书”。</w:t>
            </w:r>
          </w:p>
          <w:p w14:paraId="7B7A09C4">
            <w:pPr>
              <w:widowControl w:val="0"/>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w:t>
            </w:r>
            <w:r>
              <w:rPr>
                <w:rFonts w:hint="eastAsia" w:ascii="仿宋_GB2312" w:hAnsi="仿宋_GB2312" w:eastAsia="仿宋_GB2312" w:cs="仿宋_GB2312"/>
                <w:color w:val="231F20"/>
                <w:spacing w:val="4"/>
                <w:position w:val="1"/>
                <w:lang w:val="en-US" w:eastAsia="zh-CN"/>
              </w:rPr>
              <w:t>3</w:t>
            </w:r>
            <w:r>
              <w:rPr>
                <w:rFonts w:hint="eastAsia" w:ascii="仿宋_GB2312" w:hAnsi="仿宋_GB2312" w:eastAsia="仿宋_GB2312" w:cs="仿宋_GB2312"/>
                <w:color w:val="231F20"/>
                <w:spacing w:val="4"/>
                <w:position w:val="1"/>
              </w:rPr>
              <w:t>）上一合同周期内合作的配送企业未发生不良配送事件（以本医院记录为参考，企业不必提供此项）</w:t>
            </w:r>
            <w:r>
              <w:rPr>
                <w:rFonts w:hint="eastAsia" w:ascii="仿宋_GB2312" w:hAnsi="仿宋_GB2312" w:eastAsia="仿宋_GB2312" w:cs="仿宋_GB2312"/>
                <w:color w:val="231F20"/>
                <w:spacing w:val="4"/>
                <w:position w:val="1"/>
                <w:lang w:eastAsia="zh-CN"/>
              </w:rPr>
              <w:t>。</w:t>
            </w:r>
          </w:p>
        </w:tc>
      </w:tr>
      <w:tr w14:paraId="07674746">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458" w:hRule="atLeast"/>
        </w:trPr>
        <w:tc>
          <w:tcPr>
            <w:tcW w:w="500" w:type="dxa"/>
            <w:tcBorders>
              <w:tl2br w:val="nil"/>
              <w:tr2bl w:val="nil"/>
            </w:tcBorders>
            <w:vAlign w:val="center"/>
          </w:tcPr>
          <w:p w14:paraId="30515126">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4043" w:type="dxa"/>
            <w:gridSpan w:val="3"/>
            <w:tcBorders>
              <w:tl2br w:val="nil"/>
              <w:tr2bl w:val="nil"/>
            </w:tcBorders>
            <w:vAlign w:val="center"/>
          </w:tcPr>
          <w:p w14:paraId="532B5920">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药品配送企业须严格执行“两票制”</w:t>
            </w:r>
            <w:r>
              <w:rPr>
                <w:rFonts w:hint="eastAsia" w:ascii="仿宋_GB2312" w:hAnsi="仿宋_GB2312" w:eastAsia="仿宋_GB2312" w:cs="仿宋_GB2312"/>
                <w:color w:val="231F20"/>
                <w:spacing w:val="4"/>
                <w:position w:val="1"/>
                <w:lang w:eastAsia="zh-CN"/>
              </w:rPr>
              <w:t>。</w:t>
            </w:r>
          </w:p>
        </w:tc>
        <w:tc>
          <w:tcPr>
            <w:tcW w:w="1223" w:type="dxa"/>
            <w:tcBorders>
              <w:tl2br w:val="nil"/>
              <w:tr2bl w:val="nil"/>
            </w:tcBorders>
            <w:vAlign w:val="center"/>
          </w:tcPr>
          <w:p w14:paraId="42ECB2DD">
            <w:pPr>
              <w:widowControl w:val="0"/>
              <w:jc w:val="center"/>
              <w:rPr>
                <w:rFonts w:hint="eastAsia" w:ascii="仿宋_GB2312" w:hAnsi="仿宋_GB2312" w:eastAsia="仿宋_GB2312" w:cs="仿宋_GB2312"/>
                <w:vertAlign w:val="baseline"/>
              </w:rPr>
            </w:pPr>
          </w:p>
        </w:tc>
        <w:tc>
          <w:tcPr>
            <w:tcW w:w="4409" w:type="dxa"/>
            <w:tcBorders>
              <w:tl2br w:val="nil"/>
              <w:tr2bl w:val="nil"/>
            </w:tcBorders>
            <w:vAlign w:val="center"/>
          </w:tcPr>
          <w:p w14:paraId="53D073FA">
            <w:pPr>
              <w:widowControl w:val="0"/>
              <w:jc w:val="both"/>
              <w:rPr>
                <w:rFonts w:hint="eastAsia" w:ascii="仿宋_GB2312" w:hAnsi="仿宋_GB2312" w:eastAsia="仿宋_GB2312" w:cs="仿宋_GB2312"/>
                <w:color w:val="231F20"/>
                <w:spacing w:val="4"/>
                <w:position w:val="1"/>
              </w:rPr>
            </w:pPr>
            <w:r>
              <w:rPr>
                <w:rFonts w:hint="eastAsia" w:ascii="仿宋_GB2312" w:hAnsi="仿宋_GB2312" w:eastAsia="仿宋_GB2312" w:cs="仿宋_GB2312"/>
                <w:color w:val="231F20"/>
                <w:spacing w:val="4"/>
                <w:position w:val="1"/>
                <w:lang w:val="en-US" w:eastAsia="zh-CN"/>
              </w:rPr>
              <w:t>附佐证材料</w:t>
            </w:r>
          </w:p>
        </w:tc>
      </w:tr>
      <w:tr w14:paraId="5DA9BC37">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705" w:hRule="atLeast"/>
        </w:trPr>
        <w:tc>
          <w:tcPr>
            <w:tcW w:w="500" w:type="dxa"/>
            <w:tcBorders>
              <w:tl2br w:val="nil"/>
              <w:tr2bl w:val="nil"/>
            </w:tcBorders>
            <w:vAlign w:val="center"/>
          </w:tcPr>
          <w:p w14:paraId="08D716FC">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4043" w:type="dxa"/>
            <w:gridSpan w:val="3"/>
            <w:tcBorders>
              <w:tl2br w:val="nil"/>
              <w:tr2bl w:val="nil"/>
            </w:tcBorders>
            <w:vAlign w:val="center"/>
          </w:tcPr>
          <w:p w14:paraId="0875170B">
            <w:pPr>
              <w:widowControl w:val="0"/>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color w:val="231F20"/>
                <w:spacing w:val="4"/>
                <w:position w:val="1"/>
              </w:rPr>
              <w:t>西药、中成药配送企业必须具有广西药品与医用耗材招采管理系统的配送企业资质</w:t>
            </w:r>
            <w:r>
              <w:rPr>
                <w:rFonts w:hint="eastAsia" w:ascii="仿宋_GB2312" w:hAnsi="仿宋_GB2312" w:eastAsia="仿宋_GB2312" w:cs="仿宋_GB2312"/>
                <w:color w:val="231F20"/>
                <w:spacing w:val="4"/>
                <w:position w:val="1"/>
                <w:lang w:eastAsia="zh-CN"/>
              </w:rPr>
              <w:t>，</w:t>
            </w:r>
            <w:r>
              <w:rPr>
                <w:rFonts w:hint="eastAsia" w:ascii="仿宋_GB2312" w:hAnsi="仿宋_GB2312" w:eastAsia="仿宋_GB2312" w:cs="仿宋_GB2312"/>
                <w:color w:val="231F20"/>
                <w:spacing w:val="4"/>
                <w:position w:val="1"/>
                <w:lang w:val="en-US" w:eastAsia="zh-CN"/>
              </w:rPr>
              <w:t>配送毒、麻、精等特殊管理药品的企业需在印鉴卡系统具有配送资质。</w:t>
            </w:r>
          </w:p>
        </w:tc>
        <w:tc>
          <w:tcPr>
            <w:tcW w:w="1223" w:type="dxa"/>
            <w:tcBorders>
              <w:tl2br w:val="nil"/>
              <w:tr2bl w:val="nil"/>
            </w:tcBorders>
            <w:vAlign w:val="center"/>
          </w:tcPr>
          <w:p w14:paraId="21DF9A0D">
            <w:pPr>
              <w:widowControl w:val="0"/>
              <w:jc w:val="center"/>
              <w:rPr>
                <w:rFonts w:hint="eastAsia" w:ascii="仿宋_GB2312" w:hAnsi="仿宋_GB2312" w:eastAsia="仿宋_GB2312" w:cs="仿宋_GB2312"/>
                <w:vertAlign w:val="baseline"/>
              </w:rPr>
            </w:pPr>
          </w:p>
        </w:tc>
        <w:tc>
          <w:tcPr>
            <w:tcW w:w="4409" w:type="dxa"/>
            <w:tcBorders>
              <w:tl2br w:val="nil"/>
              <w:tr2bl w:val="nil"/>
            </w:tcBorders>
            <w:vAlign w:val="center"/>
          </w:tcPr>
          <w:p w14:paraId="547605AA">
            <w:pPr>
              <w:widowControl w:val="0"/>
              <w:jc w:val="both"/>
              <w:rPr>
                <w:rFonts w:hint="eastAsia" w:ascii="仿宋_GB2312" w:hAnsi="仿宋_GB2312" w:eastAsia="仿宋_GB2312" w:cs="仿宋_GB2312"/>
                <w:color w:val="231F20"/>
                <w:spacing w:val="4"/>
                <w:position w:val="1"/>
              </w:rPr>
            </w:pPr>
            <w:r>
              <w:rPr>
                <w:rFonts w:hint="eastAsia" w:ascii="仿宋_GB2312" w:hAnsi="仿宋_GB2312" w:eastAsia="仿宋_GB2312" w:cs="仿宋_GB2312"/>
                <w:color w:val="231F20"/>
                <w:spacing w:val="4"/>
                <w:position w:val="1"/>
                <w:lang w:val="en-US" w:eastAsia="zh-CN"/>
              </w:rPr>
              <w:t>附佐证材料</w:t>
            </w:r>
          </w:p>
        </w:tc>
      </w:tr>
      <w:tr w14:paraId="6330986F">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665" w:hRule="atLeast"/>
        </w:trPr>
        <w:tc>
          <w:tcPr>
            <w:tcW w:w="500" w:type="dxa"/>
            <w:tcBorders>
              <w:tl2br w:val="nil"/>
              <w:tr2bl w:val="nil"/>
            </w:tcBorders>
            <w:vAlign w:val="center"/>
          </w:tcPr>
          <w:p w14:paraId="37196D93">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4043" w:type="dxa"/>
            <w:gridSpan w:val="3"/>
            <w:tcBorders>
              <w:tl2br w:val="nil"/>
              <w:tr2bl w:val="nil"/>
            </w:tcBorders>
            <w:vAlign w:val="center"/>
          </w:tcPr>
          <w:p w14:paraId="20CD5B68">
            <w:pPr>
              <w:widowControl w:val="0"/>
              <w:jc w:val="left"/>
              <w:rPr>
                <w:rFonts w:hint="eastAsia" w:ascii="仿宋_GB2312" w:hAnsi="仿宋_GB2312" w:eastAsia="仿宋_GB2312" w:cs="仿宋_GB2312"/>
                <w:highlight w:val="yellow"/>
                <w:vertAlign w:val="baseline"/>
                <w:lang w:val="en-US" w:eastAsia="zh-CN"/>
              </w:rPr>
            </w:pPr>
            <w:r>
              <w:rPr>
                <w:rFonts w:hint="eastAsia" w:ascii="仿宋_GB2312" w:hAnsi="仿宋_GB2312" w:eastAsia="仿宋_GB2312" w:cs="仿宋_GB2312"/>
                <w:color w:val="231F20"/>
                <w:spacing w:val="6"/>
                <w:position w:val="1"/>
                <w:highlight w:val="none"/>
              </w:rPr>
              <w:t>药品配送企业负责人为同一法定代表人，不得同时参加遴</w:t>
            </w:r>
            <w:r>
              <w:rPr>
                <w:rFonts w:hint="eastAsia" w:ascii="仿宋_GB2312" w:hAnsi="仿宋_GB2312" w:eastAsia="仿宋_GB2312" w:cs="仿宋_GB2312"/>
                <w:color w:val="231F20"/>
                <w:spacing w:val="6"/>
                <w:position w:val="1"/>
                <w:highlight w:val="none"/>
                <w:lang w:val="en-US" w:eastAsia="zh-CN"/>
              </w:rPr>
              <w:t>选活动。</w:t>
            </w:r>
          </w:p>
        </w:tc>
        <w:tc>
          <w:tcPr>
            <w:tcW w:w="1223" w:type="dxa"/>
            <w:tcBorders>
              <w:tl2br w:val="nil"/>
              <w:tr2bl w:val="nil"/>
            </w:tcBorders>
            <w:vAlign w:val="center"/>
          </w:tcPr>
          <w:p w14:paraId="2DA811EF">
            <w:pPr>
              <w:widowControl w:val="0"/>
              <w:jc w:val="center"/>
              <w:rPr>
                <w:rFonts w:hint="eastAsia" w:ascii="仿宋_GB2312" w:hAnsi="仿宋_GB2312" w:eastAsia="仿宋_GB2312" w:cs="仿宋_GB2312"/>
                <w:color w:val="auto"/>
                <w:highlight w:val="yellow"/>
                <w:vertAlign w:val="baseline"/>
              </w:rPr>
            </w:pPr>
          </w:p>
        </w:tc>
        <w:tc>
          <w:tcPr>
            <w:tcW w:w="4409" w:type="dxa"/>
            <w:tcBorders>
              <w:tl2br w:val="nil"/>
              <w:tr2bl w:val="nil"/>
            </w:tcBorders>
            <w:vAlign w:val="center"/>
          </w:tcPr>
          <w:p w14:paraId="2616A954">
            <w:pPr>
              <w:widowControl w:val="0"/>
              <w:numPr>
                <w:ilvl w:val="0"/>
                <w:numId w:val="1"/>
              </w:numPr>
              <w:jc w:val="both"/>
              <w:rPr>
                <w:rFonts w:hint="eastAsia" w:ascii="仿宋_GB2312" w:hAnsi="仿宋_GB2312" w:eastAsia="仿宋_GB2312" w:cs="仿宋_GB2312"/>
                <w:color w:val="auto"/>
                <w:spacing w:val="4"/>
                <w:position w:val="1"/>
                <w:highlight w:val="none"/>
                <w:lang w:val="en-US" w:eastAsia="zh-CN"/>
              </w:rPr>
            </w:pPr>
            <w:r>
              <w:rPr>
                <w:rFonts w:hint="eastAsia" w:ascii="仿宋_GB2312" w:hAnsi="仿宋_GB2312" w:eastAsia="仿宋_GB2312" w:cs="仿宋_GB2312"/>
                <w:color w:val="auto"/>
                <w:spacing w:val="4"/>
                <w:position w:val="1"/>
                <w:highlight w:val="none"/>
                <w:lang w:val="en-US" w:eastAsia="zh-CN"/>
              </w:rPr>
              <w:t>提供“投标人直接控股股东、管理关系信息表”，格式见附表2，加盖企业公章。</w:t>
            </w:r>
          </w:p>
          <w:p w14:paraId="13411EAA">
            <w:pPr>
              <w:widowControl w:val="0"/>
              <w:numPr>
                <w:ilvl w:val="0"/>
                <w:numId w:val="0"/>
              </w:numPr>
              <w:jc w:val="both"/>
              <w:rPr>
                <w:rFonts w:hint="default" w:ascii="仿宋_GB2312" w:hAnsi="仿宋_GB2312" w:eastAsia="仿宋_GB2312" w:cs="仿宋_GB2312"/>
                <w:color w:val="auto"/>
                <w:spacing w:val="4"/>
                <w:position w:val="1"/>
                <w:highlight w:val="yellow"/>
                <w:lang w:val="en-US"/>
              </w:rPr>
            </w:pPr>
            <w:r>
              <w:rPr>
                <w:rFonts w:hint="eastAsia" w:ascii="仿宋_GB2312" w:hAnsi="仿宋_GB2312" w:eastAsia="仿宋_GB2312" w:cs="仿宋_GB2312"/>
                <w:color w:val="auto"/>
                <w:spacing w:val="4"/>
                <w:position w:val="1"/>
                <w:highlight w:val="none"/>
                <w:lang w:val="en-US" w:eastAsia="zh-CN"/>
              </w:rPr>
              <w:t>2.医疗机构人员审核。</w:t>
            </w:r>
          </w:p>
        </w:tc>
      </w:tr>
      <w:tr w14:paraId="4AA2B56F">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449" w:hRule="atLeast"/>
        </w:trPr>
        <w:tc>
          <w:tcPr>
            <w:tcW w:w="500" w:type="dxa"/>
            <w:vMerge w:val="restart"/>
            <w:tcBorders>
              <w:tl2br w:val="nil"/>
              <w:tr2bl w:val="nil"/>
            </w:tcBorders>
            <w:vAlign w:val="center"/>
          </w:tcPr>
          <w:p w14:paraId="67C3C1EE">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1020" w:type="dxa"/>
            <w:vMerge w:val="restart"/>
            <w:tcBorders>
              <w:tl2br w:val="nil"/>
              <w:tr2bl w:val="nil"/>
            </w:tcBorders>
            <w:vAlign w:val="center"/>
          </w:tcPr>
          <w:p w14:paraId="0478C116">
            <w:pPr>
              <w:widowControl w:val="0"/>
              <w:jc w:val="center"/>
              <w:rPr>
                <w:rFonts w:hint="eastAsia" w:ascii="仿宋_GB2312" w:hAnsi="仿宋_GB2312" w:eastAsia="仿宋_GB2312" w:cs="仿宋_GB2312"/>
                <w:color w:val="231F20"/>
                <w:spacing w:val="6"/>
                <w:position w:val="1"/>
              </w:rPr>
            </w:pPr>
            <w:r>
              <w:rPr>
                <w:rFonts w:hint="eastAsia" w:ascii="仿宋_GB2312" w:hAnsi="仿宋_GB2312" w:eastAsia="仿宋_GB2312" w:cs="仿宋_GB2312"/>
                <w:color w:val="231F20"/>
                <w:spacing w:val="8"/>
              </w:rPr>
              <w:t>药品配送企业服务承诺</w:t>
            </w:r>
          </w:p>
        </w:tc>
        <w:tc>
          <w:tcPr>
            <w:tcW w:w="3023" w:type="dxa"/>
            <w:gridSpan w:val="2"/>
            <w:tcBorders>
              <w:tl2br w:val="nil"/>
              <w:tr2bl w:val="nil"/>
            </w:tcBorders>
            <w:vAlign w:val="center"/>
          </w:tcPr>
          <w:p w14:paraId="75044F67">
            <w:pPr>
              <w:widowControl w:val="0"/>
              <w:jc w:val="both"/>
              <w:rPr>
                <w:rFonts w:hint="eastAsia" w:ascii="仿宋_GB2312" w:hAnsi="仿宋_GB2312" w:eastAsia="仿宋_GB2312" w:cs="仿宋_GB2312"/>
                <w:color w:val="231F20"/>
                <w:spacing w:val="8"/>
              </w:rPr>
            </w:pPr>
            <w:r>
              <w:rPr>
                <w:rFonts w:hint="eastAsia" w:ascii="仿宋_GB2312" w:hAnsi="仿宋_GB2312" w:eastAsia="仿宋_GB2312" w:cs="仿宋_GB2312"/>
                <w:color w:val="231F20"/>
                <w:spacing w:val="4"/>
                <w:position w:val="1"/>
              </w:rPr>
              <w:t>配送药品的质量保证</w:t>
            </w:r>
          </w:p>
        </w:tc>
        <w:tc>
          <w:tcPr>
            <w:tcW w:w="1223" w:type="dxa"/>
            <w:tcBorders>
              <w:tl2br w:val="nil"/>
              <w:tr2bl w:val="nil"/>
            </w:tcBorders>
            <w:vAlign w:val="center"/>
          </w:tcPr>
          <w:p w14:paraId="439347D4">
            <w:pPr>
              <w:widowControl w:val="0"/>
              <w:jc w:val="center"/>
              <w:rPr>
                <w:rFonts w:hint="eastAsia" w:ascii="仿宋_GB2312" w:hAnsi="仿宋_GB2312" w:eastAsia="仿宋_GB2312" w:cs="仿宋_GB2312"/>
                <w:vertAlign w:val="baseline"/>
              </w:rPr>
            </w:pPr>
          </w:p>
        </w:tc>
        <w:tc>
          <w:tcPr>
            <w:tcW w:w="4409" w:type="dxa"/>
            <w:vMerge w:val="restart"/>
            <w:tcBorders>
              <w:tl2br w:val="nil"/>
              <w:tr2bl w:val="nil"/>
            </w:tcBorders>
            <w:vAlign w:val="center"/>
          </w:tcPr>
          <w:p w14:paraId="261D6B4F">
            <w:pPr>
              <w:widowControl w:val="0"/>
              <w:jc w:val="both"/>
              <w:rPr>
                <w:rFonts w:hint="eastAsia" w:ascii="仿宋_GB2312" w:hAnsi="仿宋_GB2312" w:eastAsia="仿宋_GB2312" w:cs="仿宋_GB2312"/>
                <w:color w:val="231F20"/>
                <w:spacing w:val="4"/>
                <w:position w:val="1"/>
              </w:rPr>
            </w:pPr>
            <w:r>
              <w:rPr>
                <w:rFonts w:hint="eastAsia" w:ascii="仿宋_GB2312" w:hAnsi="仿宋_GB2312" w:eastAsia="仿宋_GB2312" w:cs="仿宋_GB2312"/>
                <w:color w:val="231F20"/>
                <w:spacing w:val="4"/>
                <w:position w:val="1"/>
                <w:lang w:val="en-US" w:eastAsia="zh-CN"/>
              </w:rPr>
              <w:t>提供详细服务承诺，加盖企业公章</w:t>
            </w:r>
          </w:p>
        </w:tc>
      </w:tr>
      <w:tr w14:paraId="24956E5F">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697" w:hRule="atLeast"/>
        </w:trPr>
        <w:tc>
          <w:tcPr>
            <w:tcW w:w="500" w:type="dxa"/>
            <w:vMerge w:val="continue"/>
            <w:tcBorders>
              <w:tl2br w:val="nil"/>
              <w:tr2bl w:val="nil"/>
            </w:tcBorders>
            <w:vAlign w:val="center"/>
          </w:tcPr>
          <w:p w14:paraId="12138192">
            <w:pPr>
              <w:widowControl w:val="0"/>
              <w:jc w:val="both"/>
              <w:rPr>
                <w:rFonts w:hint="eastAsia" w:ascii="仿宋_GB2312" w:hAnsi="仿宋_GB2312" w:eastAsia="仿宋_GB2312" w:cs="仿宋_GB2312"/>
              </w:rPr>
            </w:pPr>
          </w:p>
        </w:tc>
        <w:tc>
          <w:tcPr>
            <w:tcW w:w="1020" w:type="dxa"/>
            <w:vMerge w:val="continue"/>
            <w:tcBorders>
              <w:tl2br w:val="nil"/>
              <w:tr2bl w:val="nil"/>
            </w:tcBorders>
            <w:vAlign w:val="center"/>
          </w:tcPr>
          <w:p w14:paraId="57E4B50A">
            <w:pPr>
              <w:widowControl w:val="0"/>
              <w:jc w:val="both"/>
              <w:rPr>
                <w:rFonts w:hint="eastAsia" w:ascii="仿宋_GB2312" w:hAnsi="仿宋_GB2312" w:eastAsia="仿宋_GB2312" w:cs="仿宋_GB2312"/>
              </w:rPr>
            </w:pPr>
          </w:p>
        </w:tc>
        <w:tc>
          <w:tcPr>
            <w:tcW w:w="3023" w:type="dxa"/>
            <w:gridSpan w:val="2"/>
            <w:tcBorders>
              <w:tl2br w:val="nil"/>
              <w:tr2bl w:val="nil"/>
            </w:tcBorders>
            <w:vAlign w:val="center"/>
          </w:tcPr>
          <w:p w14:paraId="10850153">
            <w:pPr>
              <w:widowControl w:val="0"/>
              <w:jc w:val="both"/>
              <w:rPr>
                <w:rFonts w:hint="eastAsia" w:ascii="仿宋_GB2312" w:hAnsi="仿宋_GB2312" w:eastAsia="仿宋_GB2312" w:cs="仿宋_GB2312"/>
                <w:color w:val="231F20"/>
                <w:spacing w:val="4"/>
                <w:position w:val="1"/>
                <w:lang w:val="en-US" w:eastAsia="zh-CN"/>
              </w:rPr>
            </w:pPr>
            <w:r>
              <w:rPr>
                <w:rFonts w:hint="eastAsia" w:ascii="仿宋_GB2312" w:hAnsi="仿宋_GB2312" w:eastAsia="仿宋_GB2312" w:cs="仿宋_GB2312"/>
                <w:color w:val="231F20"/>
                <w:spacing w:val="4"/>
                <w:position w:val="1"/>
              </w:rPr>
              <w:t>配送药品的及时性、完成率、准确度的保证</w:t>
            </w:r>
          </w:p>
        </w:tc>
        <w:tc>
          <w:tcPr>
            <w:tcW w:w="1223" w:type="dxa"/>
            <w:tcBorders>
              <w:tl2br w:val="nil"/>
              <w:tr2bl w:val="nil"/>
            </w:tcBorders>
            <w:vAlign w:val="center"/>
          </w:tcPr>
          <w:p w14:paraId="145E07A4">
            <w:pPr>
              <w:widowControl w:val="0"/>
              <w:jc w:val="both"/>
              <w:rPr>
                <w:rFonts w:hint="eastAsia" w:ascii="仿宋_GB2312" w:hAnsi="仿宋_GB2312" w:eastAsia="仿宋_GB2312" w:cs="仿宋_GB2312"/>
                <w:color w:val="231F20"/>
                <w:spacing w:val="4"/>
                <w:position w:val="1"/>
                <w:lang w:val="en-US" w:eastAsia="zh-CN"/>
              </w:rPr>
            </w:pPr>
          </w:p>
        </w:tc>
        <w:tc>
          <w:tcPr>
            <w:tcW w:w="4409" w:type="dxa"/>
            <w:vMerge w:val="continue"/>
            <w:tcBorders>
              <w:tl2br w:val="nil"/>
              <w:tr2bl w:val="nil"/>
            </w:tcBorders>
            <w:vAlign w:val="center"/>
          </w:tcPr>
          <w:p w14:paraId="3698561D">
            <w:pPr>
              <w:widowControl w:val="0"/>
              <w:jc w:val="both"/>
              <w:rPr>
                <w:rFonts w:hint="eastAsia" w:ascii="仿宋_GB2312" w:hAnsi="仿宋_GB2312" w:eastAsia="仿宋_GB2312" w:cs="仿宋_GB2312"/>
                <w:color w:val="231F20"/>
                <w:spacing w:val="4"/>
                <w:position w:val="1"/>
                <w:lang w:val="en-US" w:eastAsia="zh-CN"/>
              </w:rPr>
            </w:pPr>
          </w:p>
        </w:tc>
      </w:tr>
      <w:tr w14:paraId="0F690075">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465" w:hRule="atLeast"/>
        </w:trPr>
        <w:tc>
          <w:tcPr>
            <w:tcW w:w="500" w:type="dxa"/>
            <w:vMerge w:val="continue"/>
            <w:tcBorders>
              <w:tl2br w:val="nil"/>
              <w:tr2bl w:val="nil"/>
            </w:tcBorders>
            <w:vAlign w:val="center"/>
          </w:tcPr>
          <w:p w14:paraId="5BA57BA2">
            <w:pPr>
              <w:widowControl w:val="0"/>
              <w:jc w:val="both"/>
              <w:rPr>
                <w:rFonts w:hint="eastAsia" w:ascii="仿宋_GB2312" w:hAnsi="仿宋_GB2312" w:eastAsia="仿宋_GB2312" w:cs="仿宋_GB2312"/>
                <w:color w:val="231F20"/>
                <w:spacing w:val="4"/>
                <w:position w:val="1"/>
                <w:lang w:val="en-US" w:eastAsia="zh-CN"/>
              </w:rPr>
            </w:pPr>
          </w:p>
        </w:tc>
        <w:tc>
          <w:tcPr>
            <w:tcW w:w="1020" w:type="dxa"/>
            <w:vMerge w:val="continue"/>
            <w:tcBorders>
              <w:tl2br w:val="nil"/>
              <w:tr2bl w:val="nil"/>
            </w:tcBorders>
            <w:vAlign w:val="center"/>
          </w:tcPr>
          <w:p w14:paraId="09018FD7">
            <w:pPr>
              <w:widowControl w:val="0"/>
              <w:jc w:val="both"/>
              <w:rPr>
                <w:rFonts w:hint="eastAsia" w:ascii="仿宋_GB2312" w:hAnsi="仿宋_GB2312" w:eastAsia="仿宋_GB2312" w:cs="仿宋_GB2312"/>
                <w:color w:val="231F20"/>
                <w:spacing w:val="4"/>
                <w:position w:val="1"/>
                <w:lang w:val="en-US" w:eastAsia="zh-CN"/>
              </w:rPr>
            </w:pPr>
          </w:p>
        </w:tc>
        <w:tc>
          <w:tcPr>
            <w:tcW w:w="3023" w:type="dxa"/>
            <w:gridSpan w:val="2"/>
            <w:tcBorders>
              <w:tl2br w:val="nil"/>
              <w:tr2bl w:val="nil"/>
            </w:tcBorders>
            <w:vAlign w:val="center"/>
          </w:tcPr>
          <w:p w14:paraId="383F8377">
            <w:pPr>
              <w:widowControl w:val="0"/>
              <w:jc w:val="both"/>
              <w:rPr>
                <w:rFonts w:hint="eastAsia" w:ascii="仿宋_GB2312" w:hAnsi="仿宋_GB2312" w:eastAsia="仿宋_GB2312" w:cs="仿宋_GB2312"/>
                <w:color w:val="231F20"/>
                <w:spacing w:val="4"/>
                <w:position w:val="1"/>
                <w:lang w:val="en-US" w:eastAsia="zh-CN"/>
              </w:rPr>
            </w:pPr>
            <w:r>
              <w:rPr>
                <w:rFonts w:hint="eastAsia" w:ascii="仿宋_GB2312" w:hAnsi="仿宋_GB2312" w:eastAsia="仿宋_GB2312" w:cs="仿宋_GB2312"/>
                <w:color w:val="231F20"/>
                <w:spacing w:val="4"/>
                <w:position w:val="1"/>
              </w:rPr>
              <w:t>配送药品的售后服务保证</w:t>
            </w:r>
          </w:p>
        </w:tc>
        <w:tc>
          <w:tcPr>
            <w:tcW w:w="1223" w:type="dxa"/>
            <w:tcBorders>
              <w:tl2br w:val="nil"/>
              <w:tr2bl w:val="nil"/>
            </w:tcBorders>
            <w:vAlign w:val="center"/>
          </w:tcPr>
          <w:p w14:paraId="5E417349">
            <w:pPr>
              <w:widowControl w:val="0"/>
              <w:jc w:val="both"/>
              <w:rPr>
                <w:rFonts w:hint="eastAsia" w:ascii="仿宋_GB2312" w:hAnsi="仿宋_GB2312" w:eastAsia="仿宋_GB2312" w:cs="仿宋_GB2312"/>
                <w:color w:val="231F20"/>
                <w:spacing w:val="4"/>
                <w:position w:val="1"/>
                <w:lang w:val="en-US" w:eastAsia="zh-CN"/>
              </w:rPr>
            </w:pPr>
          </w:p>
        </w:tc>
        <w:tc>
          <w:tcPr>
            <w:tcW w:w="4409" w:type="dxa"/>
            <w:vMerge w:val="continue"/>
            <w:tcBorders>
              <w:tl2br w:val="nil"/>
              <w:tr2bl w:val="nil"/>
            </w:tcBorders>
            <w:vAlign w:val="center"/>
          </w:tcPr>
          <w:p w14:paraId="3991466B">
            <w:pPr>
              <w:widowControl w:val="0"/>
              <w:jc w:val="both"/>
              <w:rPr>
                <w:rFonts w:hint="eastAsia" w:ascii="仿宋_GB2312" w:hAnsi="仿宋_GB2312" w:eastAsia="仿宋_GB2312" w:cs="仿宋_GB2312"/>
                <w:color w:val="231F20"/>
                <w:spacing w:val="4"/>
                <w:position w:val="1"/>
                <w:lang w:val="en-US" w:eastAsia="zh-CN"/>
              </w:rPr>
            </w:pPr>
          </w:p>
        </w:tc>
      </w:tr>
      <w:tr w14:paraId="7D014C9F">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478" w:hRule="atLeast"/>
        </w:trPr>
        <w:tc>
          <w:tcPr>
            <w:tcW w:w="500" w:type="dxa"/>
            <w:vMerge w:val="continue"/>
            <w:tcBorders>
              <w:tl2br w:val="nil"/>
              <w:tr2bl w:val="nil"/>
            </w:tcBorders>
            <w:vAlign w:val="center"/>
          </w:tcPr>
          <w:p w14:paraId="6B322387">
            <w:pPr>
              <w:widowControl w:val="0"/>
              <w:jc w:val="both"/>
              <w:rPr>
                <w:rFonts w:hint="eastAsia" w:ascii="仿宋_GB2312" w:hAnsi="仿宋_GB2312" w:eastAsia="仿宋_GB2312" w:cs="仿宋_GB2312"/>
              </w:rPr>
            </w:pPr>
          </w:p>
        </w:tc>
        <w:tc>
          <w:tcPr>
            <w:tcW w:w="1020" w:type="dxa"/>
            <w:vMerge w:val="continue"/>
            <w:tcBorders>
              <w:tl2br w:val="nil"/>
              <w:tr2bl w:val="nil"/>
            </w:tcBorders>
            <w:vAlign w:val="center"/>
          </w:tcPr>
          <w:p w14:paraId="6D6745FA">
            <w:pPr>
              <w:widowControl w:val="0"/>
              <w:jc w:val="both"/>
              <w:rPr>
                <w:rFonts w:hint="eastAsia" w:ascii="仿宋_GB2312" w:hAnsi="仿宋_GB2312" w:eastAsia="仿宋_GB2312" w:cs="仿宋_GB2312"/>
              </w:rPr>
            </w:pPr>
          </w:p>
        </w:tc>
        <w:tc>
          <w:tcPr>
            <w:tcW w:w="3023" w:type="dxa"/>
            <w:gridSpan w:val="2"/>
            <w:tcBorders>
              <w:tl2br w:val="nil"/>
              <w:tr2bl w:val="nil"/>
            </w:tcBorders>
            <w:vAlign w:val="center"/>
          </w:tcPr>
          <w:p w14:paraId="622C64A1">
            <w:pPr>
              <w:widowControl w:val="0"/>
              <w:jc w:val="both"/>
              <w:rPr>
                <w:rFonts w:hint="eastAsia" w:ascii="仿宋_GB2312" w:hAnsi="仿宋_GB2312" w:eastAsia="仿宋_GB2312" w:cs="仿宋_GB2312"/>
                <w:color w:val="231F20"/>
                <w:spacing w:val="4"/>
                <w:position w:val="1"/>
                <w:lang w:val="en-US" w:eastAsia="zh-CN"/>
              </w:rPr>
            </w:pPr>
            <w:r>
              <w:rPr>
                <w:rFonts w:hint="eastAsia" w:ascii="仿宋_GB2312" w:hAnsi="仿宋_GB2312" w:eastAsia="仿宋_GB2312" w:cs="仿宋_GB2312"/>
                <w:color w:val="231F20"/>
                <w:spacing w:val="4"/>
                <w:position w:val="1"/>
              </w:rPr>
              <w:t>其他自主服务承诺方案</w:t>
            </w:r>
          </w:p>
        </w:tc>
        <w:tc>
          <w:tcPr>
            <w:tcW w:w="1223" w:type="dxa"/>
            <w:tcBorders>
              <w:tl2br w:val="nil"/>
              <w:tr2bl w:val="nil"/>
            </w:tcBorders>
            <w:vAlign w:val="center"/>
          </w:tcPr>
          <w:p w14:paraId="3179C934">
            <w:pPr>
              <w:widowControl w:val="0"/>
              <w:jc w:val="both"/>
              <w:rPr>
                <w:rFonts w:hint="eastAsia" w:ascii="仿宋_GB2312" w:hAnsi="仿宋_GB2312" w:eastAsia="仿宋_GB2312" w:cs="仿宋_GB2312"/>
                <w:color w:val="231F20"/>
                <w:spacing w:val="4"/>
                <w:position w:val="1"/>
                <w:lang w:val="en-US" w:eastAsia="zh-CN"/>
              </w:rPr>
            </w:pPr>
          </w:p>
        </w:tc>
        <w:tc>
          <w:tcPr>
            <w:tcW w:w="4409" w:type="dxa"/>
            <w:vMerge w:val="continue"/>
            <w:tcBorders>
              <w:tl2br w:val="nil"/>
              <w:tr2bl w:val="nil"/>
            </w:tcBorders>
            <w:vAlign w:val="center"/>
          </w:tcPr>
          <w:p w14:paraId="2BBDA789">
            <w:pPr>
              <w:widowControl w:val="0"/>
              <w:jc w:val="both"/>
              <w:rPr>
                <w:rFonts w:hint="eastAsia" w:ascii="仿宋_GB2312" w:hAnsi="仿宋_GB2312" w:eastAsia="仿宋_GB2312" w:cs="仿宋_GB2312"/>
                <w:color w:val="231F20"/>
                <w:spacing w:val="4"/>
                <w:position w:val="1"/>
                <w:lang w:val="en-US" w:eastAsia="zh-CN"/>
              </w:rPr>
            </w:pPr>
          </w:p>
        </w:tc>
      </w:tr>
      <w:tr w14:paraId="005D572E">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707" w:hRule="atLeast"/>
        </w:trPr>
        <w:tc>
          <w:tcPr>
            <w:tcW w:w="1668" w:type="dxa"/>
            <w:gridSpan w:val="3"/>
            <w:tcBorders>
              <w:tl2br w:val="nil"/>
              <w:tr2bl w:val="nil"/>
            </w:tcBorders>
            <w:vAlign w:val="center"/>
          </w:tcPr>
          <w:p w14:paraId="33DF3F07">
            <w:pPr>
              <w:widowControl w:val="0"/>
              <w:jc w:val="center"/>
              <w:rPr>
                <w:rFonts w:hint="eastAsia" w:ascii="仿宋_GB2312" w:hAnsi="仿宋_GB2312" w:eastAsia="仿宋_GB2312" w:cs="仿宋_GB2312"/>
                <w:color w:val="231F20"/>
                <w:spacing w:val="4"/>
                <w:position w:val="1"/>
                <w:lang w:val="en-US" w:eastAsia="zh-CN"/>
              </w:rPr>
            </w:pPr>
            <w:r>
              <w:rPr>
                <w:rFonts w:hint="eastAsia" w:ascii="仿宋_GB2312" w:hAnsi="仿宋_GB2312" w:eastAsia="仿宋_GB2312" w:cs="仿宋_GB2312"/>
                <w:color w:val="231F20"/>
                <w:spacing w:val="4"/>
                <w:position w:val="1"/>
                <w:lang w:val="en-US" w:eastAsia="zh-CN"/>
              </w:rPr>
              <w:t>医 疗 机 构 复 核 结 果</w:t>
            </w:r>
          </w:p>
        </w:tc>
        <w:tc>
          <w:tcPr>
            <w:tcW w:w="8507" w:type="dxa"/>
            <w:gridSpan w:val="3"/>
            <w:tcBorders>
              <w:tl2br w:val="nil"/>
              <w:tr2bl w:val="nil"/>
            </w:tcBorders>
            <w:vAlign w:val="center"/>
          </w:tcPr>
          <w:p w14:paraId="6B7BFF88">
            <w:pPr>
              <w:keepNext w:val="0"/>
              <w:keepLines w:val="0"/>
              <w:widowControl/>
              <w:suppressLineNumbers w:val="0"/>
              <w:jc w:val="center"/>
              <w:rPr>
                <w:rFonts w:hint="eastAsia" w:ascii="仿宋_GB2312" w:hAnsi="仿宋_GB2312" w:eastAsia="仿宋_GB2312" w:cs="仿宋_GB2312"/>
                <w:color w:val="231F20"/>
                <w:spacing w:val="4"/>
                <w:position w:val="1"/>
                <w:lang w:val="en-US" w:eastAsia="zh-CN"/>
              </w:rPr>
            </w:pPr>
            <w:r>
              <w:rPr>
                <w:rFonts w:hint="eastAsia" w:ascii="仿宋_GB2312" w:hAnsi="仿宋_GB2312" w:eastAsia="仿宋_GB2312" w:cs="仿宋_GB2312"/>
                <w:snapToGrid w:val="0"/>
                <w:color w:val="000000"/>
                <w:kern w:val="0"/>
                <w:sz w:val="17"/>
                <w:szCs w:val="17"/>
                <w:lang w:val="en-US" w:eastAsia="zh-CN" w:bidi="ar"/>
              </w:rPr>
              <w:t>该配送企业是否能参与遴选： 是</w:t>
            </w:r>
            <w:r>
              <w:rPr>
                <w:rFonts w:hint="eastAsia" w:ascii="仿宋_GB2312" w:hAnsi="仿宋_GB2312" w:eastAsia="仿宋_GB2312" w:cs="仿宋_GB2312"/>
                <w:snapToGrid w:val="0"/>
                <w:color w:val="000000"/>
                <w:kern w:val="0"/>
                <w:sz w:val="24"/>
                <w:szCs w:val="24"/>
                <w:lang w:val="en-US" w:eastAsia="zh-CN" w:bidi="ar"/>
              </w:rPr>
              <w:t xml:space="preserve">□  </w:t>
            </w:r>
            <w:r>
              <w:rPr>
                <w:rFonts w:hint="eastAsia" w:ascii="仿宋_GB2312" w:hAnsi="仿宋_GB2312" w:eastAsia="仿宋_GB2312" w:cs="仿宋_GB2312"/>
                <w:snapToGrid w:val="0"/>
                <w:color w:val="000000"/>
                <w:kern w:val="0"/>
                <w:sz w:val="17"/>
                <w:szCs w:val="17"/>
                <w:lang w:val="en-US" w:eastAsia="zh-CN" w:bidi="ar"/>
              </w:rPr>
              <w:t>否</w:t>
            </w:r>
            <w:r>
              <w:rPr>
                <w:rFonts w:hint="eastAsia" w:ascii="仿宋_GB2312" w:hAnsi="仿宋_GB2312" w:eastAsia="仿宋_GB2312" w:cs="仿宋_GB2312"/>
                <w:snapToGrid w:val="0"/>
                <w:color w:val="000000"/>
                <w:kern w:val="0"/>
                <w:sz w:val="24"/>
                <w:szCs w:val="24"/>
                <w:lang w:val="en-US" w:eastAsia="zh-CN" w:bidi="ar"/>
              </w:rPr>
              <w:t>□</w:t>
            </w:r>
          </w:p>
        </w:tc>
      </w:tr>
      <w:tr w14:paraId="3F8186AE">
        <w:tblPrEx>
          <w:tblBorders>
            <w:top w:val="single" w:color="auto" w:sz="4" w:space="0"/>
            <w:left w:val="single" w:color="auto" w:sz="4" w:space="0"/>
            <w:bottom w:val="dotted"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rPr>
          <w:trHeight w:val="938" w:hRule="atLeast"/>
        </w:trPr>
        <w:tc>
          <w:tcPr>
            <w:tcW w:w="1668" w:type="dxa"/>
            <w:gridSpan w:val="3"/>
            <w:tcBorders>
              <w:tl2br w:val="nil"/>
              <w:tr2bl w:val="nil"/>
            </w:tcBorders>
            <w:vAlign w:val="center"/>
          </w:tcPr>
          <w:p w14:paraId="103D68BB">
            <w:pPr>
              <w:widowControl w:val="0"/>
              <w:jc w:val="center"/>
              <w:rPr>
                <w:rFonts w:hint="eastAsia" w:ascii="仿宋_GB2312" w:hAnsi="仿宋_GB2312" w:eastAsia="仿宋_GB2312" w:cs="仿宋_GB2312"/>
                <w:color w:val="231F20"/>
                <w:spacing w:val="4"/>
                <w:position w:val="1"/>
                <w:highlight w:val="yellow"/>
                <w:lang w:val="en-US" w:eastAsia="zh-CN"/>
              </w:rPr>
            </w:pPr>
            <w:r>
              <w:rPr>
                <w:rFonts w:hint="eastAsia" w:ascii="仿宋_GB2312" w:hAnsi="仿宋_GB2312" w:eastAsia="仿宋_GB2312" w:cs="仿宋_GB2312"/>
                <w:color w:val="auto"/>
                <w:spacing w:val="4"/>
                <w:position w:val="1"/>
                <w:highlight w:val="none"/>
                <w:lang w:val="en-US" w:eastAsia="zh-CN"/>
              </w:rPr>
              <w:t>遴选小组及监督人员签字</w:t>
            </w:r>
          </w:p>
        </w:tc>
        <w:tc>
          <w:tcPr>
            <w:tcW w:w="8507" w:type="dxa"/>
            <w:gridSpan w:val="3"/>
            <w:tcBorders>
              <w:tl2br w:val="nil"/>
              <w:tr2bl w:val="nil"/>
            </w:tcBorders>
            <w:vAlign w:val="center"/>
          </w:tcPr>
          <w:p w14:paraId="045078A4">
            <w:pPr>
              <w:keepNext w:val="0"/>
              <w:keepLines w:val="0"/>
              <w:widowControl/>
              <w:suppressLineNumbers w:val="0"/>
              <w:jc w:val="center"/>
              <w:rPr>
                <w:rFonts w:hint="eastAsia" w:ascii="仿宋_GB2312" w:hAnsi="仿宋_GB2312" w:eastAsia="仿宋_GB2312" w:cs="仿宋_GB2312"/>
                <w:snapToGrid w:val="0"/>
                <w:color w:val="000000"/>
                <w:kern w:val="0"/>
                <w:sz w:val="17"/>
                <w:szCs w:val="17"/>
                <w:highlight w:val="yellow"/>
                <w:lang w:val="en-US" w:eastAsia="zh-CN" w:bidi="ar"/>
              </w:rPr>
            </w:pPr>
          </w:p>
        </w:tc>
      </w:tr>
    </w:tbl>
    <w:p w14:paraId="5555EF9F">
      <w:pPr>
        <w:snapToGrid w:val="0"/>
        <w:spacing w:before="50" w:after="50" w:line="440" w:lineRule="exact"/>
        <w:rPr>
          <w:rFonts w:hint="eastAsia" w:eastAsia="宋体"/>
          <w:b/>
          <w:color w:val="auto"/>
          <w:szCs w:val="21"/>
          <w:highlight w:val="yellow"/>
          <w:lang w:val="en-US" w:eastAsia="zh-CN"/>
        </w:rPr>
      </w:pPr>
    </w:p>
    <w:p w14:paraId="0FFF5324">
      <w:pPr>
        <w:snapToGrid w:val="0"/>
        <w:spacing w:before="50" w:after="50" w:line="440" w:lineRule="exact"/>
        <w:rPr>
          <w:rFonts w:hint="eastAsia" w:eastAsia="宋体"/>
          <w:b/>
          <w:color w:val="auto"/>
          <w:szCs w:val="21"/>
          <w:highlight w:val="yellow"/>
          <w:lang w:val="en-US" w:eastAsia="zh-CN"/>
        </w:rPr>
      </w:pPr>
    </w:p>
    <w:p w14:paraId="158BB488">
      <w:pPr>
        <w:snapToGrid w:val="0"/>
        <w:spacing w:before="50" w:after="50" w:line="440" w:lineRule="exact"/>
        <w:rPr>
          <w:rFonts w:hint="eastAsia" w:eastAsia="宋体"/>
          <w:b/>
          <w:color w:val="auto"/>
          <w:szCs w:val="21"/>
          <w:highlight w:val="yellow"/>
          <w:lang w:val="en-US" w:eastAsia="zh-CN"/>
        </w:rPr>
      </w:pPr>
    </w:p>
    <w:p w14:paraId="0E05B06A">
      <w:pPr>
        <w:snapToGrid w:val="0"/>
        <w:spacing w:before="50" w:after="50" w:line="440" w:lineRule="exact"/>
        <w:rPr>
          <w:rFonts w:hint="eastAsia" w:eastAsia="宋体"/>
          <w:b/>
          <w:color w:val="auto"/>
          <w:szCs w:val="21"/>
          <w:highlight w:val="yellow"/>
          <w:lang w:val="en-US" w:eastAsia="zh-CN"/>
        </w:rPr>
      </w:pPr>
    </w:p>
    <w:p w14:paraId="27DCA927">
      <w:pPr>
        <w:snapToGrid w:val="0"/>
        <w:spacing w:before="50" w:after="50" w:line="440" w:lineRule="exact"/>
        <w:rPr>
          <w:rFonts w:hint="eastAsia" w:eastAsia="宋体"/>
          <w:b/>
          <w:color w:val="auto"/>
          <w:szCs w:val="21"/>
          <w:highlight w:val="yellow"/>
          <w:lang w:val="en-US" w:eastAsia="zh-CN"/>
        </w:rPr>
      </w:pPr>
    </w:p>
    <w:p w14:paraId="44C073D2">
      <w:pPr>
        <w:snapToGrid w:val="0"/>
        <w:spacing w:before="50" w:after="50" w:line="440" w:lineRule="exact"/>
        <w:rPr>
          <w:rFonts w:hint="eastAsia" w:eastAsia="宋体"/>
          <w:b/>
          <w:color w:val="auto"/>
          <w:szCs w:val="21"/>
          <w:highlight w:val="yellow"/>
          <w:lang w:val="en-US" w:eastAsia="zh-CN"/>
        </w:rPr>
      </w:pPr>
    </w:p>
    <w:p w14:paraId="53537049">
      <w:pPr>
        <w:snapToGrid w:val="0"/>
        <w:spacing w:before="50" w:after="50" w:line="440" w:lineRule="exact"/>
        <w:rPr>
          <w:rFonts w:hint="eastAsia" w:eastAsia="宋体"/>
          <w:b/>
          <w:color w:val="auto"/>
          <w:szCs w:val="21"/>
          <w:highlight w:val="yellow"/>
          <w:lang w:val="en-US" w:eastAsia="zh-CN"/>
        </w:rPr>
      </w:pPr>
    </w:p>
    <w:p w14:paraId="1D55537D">
      <w:pPr>
        <w:snapToGrid w:val="0"/>
        <w:spacing w:before="50" w:after="50" w:line="440" w:lineRule="exact"/>
        <w:rPr>
          <w:rFonts w:hint="eastAsia" w:eastAsia="宋体"/>
          <w:b/>
          <w:color w:val="auto"/>
          <w:szCs w:val="21"/>
          <w:highlight w:val="yellow"/>
          <w:lang w:val="en-US" w:eastAsia="zh-CN"/>
        </w:rPr>
      </w:pPr>
    </w:p>
    <w:p w14:paraId="53BB65E8">
      <w:pPr>
        <w:snapToGrid w:val="0"/>
        <w:spacing w:before="50" w:after="50" w:line="440" w:lineRule="exact"/>
        <w:rPr>
          <w:rFonts w:hint="eastAsia" w:eastAsia="宋体"/>
          <w:b/>
          <w:color w:val="auto"/>
          <w:szCs w:val="21"/>
          <w:highlight w:val="yellow"/>
          <w:lang w:val="en-US" w:eastAsia="zh-CN"/>
        </w:rPr>
      </w:pPr>
    </w:p>
    <w:p w14:paraId="238F5732">
      <w:pPr>
        <w:snapToGrid w:val="0"/>
        <w:spacing w:before="50" w:after="50" w:line="440" w:lineRule="exact"/>
        <w:rPr>
          <w:rFonts w:hint="eastAsia" w:eastAsia="宋体"/>
          <w:b/>
          <w:color w:val="auto"/>
          <w:szCs w:val="21"/>
          <w:highlight w:val="yellow"/>
          <w:lang w:val="en-US" w:eastAsia="zh-CN"/>
        </w:rPr>
      </w:pPr>
    </w:p>
    <w:p w14:paraId="4C570C75">
      <w:pPr>
        <w:snapToGrid w:val="0"/>
        <w:spacing w:before="50" w:after="50" w:line="440" w:lineRule="exact"/>
        <w:rPr>
          <w:rFonts w:hint="eastAsia" w:eastAsia="宋体"/>
          <w:b/>
          <w:color w:val="auto"/>
          <w:szCs w:val="21"/>
          <w:highlight w:val="yellow"/>
          <w:lang w:val="en-US" w:eastAsia="zh-CN"/>
        </w:rPr>
      </w:pPr>
    </w:p>
    <w:p w14:paraId="66CD651A">
      <w:pPr>
        <w:snapToGrid w:val="0"/>
        <w:spacing w:before="50" w:after="50" w:line="440" w:lineRule="exact"/>
        <w:rPr>
          <w:rFonts w:hint="eastAsia" w:eastAsia="宋体"/>
          <w:b/>
          <w:color w:val="auto"/>
          <w:szCs w:val="21"/>
          <w:highlight w:val="yellow"/>
          <w:lang w:val="en-US" w:eastAsia="zh-CN"/>
        </w:rPr>
      </w:pPr>
    </w:p>
    <w:p w14:paraId="59387A9E">
      <w:pPr>
        <w:snapToGrid w:val="0"/>
        <w:spacing w:before="50" w:after="50" w:line="440" w:lineRule="exact"/>
        <w:rPr>
          <w:rFonts w:hint="eastAsia" w:eastAsia="宋体"/>
          <w:b/>
          <w:color w:val="auto"/>
          <w:szCs w:val="21"/>
          <w:highlight w:val="yellow"/>
          <w:lang w:val="en-US" w:eastAsia="zh-CN"/>
        </w:rPr>
      </w:pPr>
    </w:p>
    <w:p w14:paraId="6A2A28C3">
      <w:pPr>
        <w:snapToGrid w:val="0"/>
        <w:spacing w:before="50" w:after="50" w:line="440" w:lineRule="exact"/>
        <w:rPr>
          <w:rFonts w:hint="eastAsia" w:eastAsia="宋体"/>
          <w:b/>
          <w:color w:val="auto"/>
          <w:szCs w:val="21"/>
          <w:highlight w:val="yellow"/>
          <w:lang w:val="en-US" w:eastAsia="zh-CN"/>
        </w:rPr>
      </w:pPr>
    </w:p>
    <w:p w14:paraId="6ACE1BB8">
      <w:pPr>
        <w:snapToGrid w:val="0"/>
        <w:spacing w:before="50" w:after="50" w:line="440" w:lineRule="exact"/>
        <w:rPr>
          <w:rFonts w:hint="eastAsia" w:eastAsia="宋体"/>
          <w:b/>
          <w:color w:val="auto"/>
          <w:szCs w:val="21"/>
          <w:highlight w:val="yellow"/>
          <w:lang w:val="en-US" w:eastAsia="zh-CN"/>
        </w:rPr>
      </w:pPr>
    </w:p>
    <w:p w14:paraId="2A932050">
      <w:pPr>
        <w:snapToGrid w:val="0"/>
        <w:spacing w:before="50" w:after="50" w:line="440" w:lineRule="exact"/>
        <w:rPr>
          <w:rFonts w:hint="eastAsia" w:eastAsia="宋体"/>
          <w:b/>
          <w:color w:val="auto"/>
          <w:szCs w:val="21"/>
          <w:highlight w:val="yellow"/>
          <w:lang w:val="en-US" w:eastAsia="zh-CN"/>
        </w:rPr>
      </w:pPr>
    </w:p>
    <w:p w14:paraId="74E58E3D">
      <w:pPr>
        <w:snapToGrid w:val="0"/>
        <w:spacing w:before="50" w:after="50" w:line="440" w:lineRule="exact"/>
        <w:rPr>
          <w:rFonts w:hint="eastAsia" w:eastAsia="宋体"/>
          <w:b/>
          <w:color w:val="auto"/>
          <w:szCs w:val="21"/>
          <w:highlight w:val="yellow"/>
          <w:lang w:val="en-US" w:eastAsia="zh-CN"/>
        </w:rPr>
      </w:pPr>
    </w:p>
    <w:p w14:paraId="63756DB6">
      <w:pPr>
        <w:snapToGrid w:val="0"/>
        <w:spacing w:before="50" w:after="50" w:line="440" w:lineRule="exact"/>
        <w:rPr>
          <w:rFonts w:hint="eastAsia" w:eastAsia="宋体"/>
          <w:b/>
          <w:color w:val="auto"/>
          <w:szCs w:val="21"/>
          <w:highlight w:val="yellow"/>
          <w:lang w:val="en-US" w:eastAsia="zh-CN"/>
        </w:rPr>
      </w:pPr>
    </w:p>
    <w:p w14:paraId="24C13D0B">
      <w:pPr>
        <w:snapToGrid w:val="0"/>
        <w:spacing w:before="50" w:after="50" w:line="440" w:lineRule="exact"/>
        <w:rPr>
          <w:rFonts w:hint="eastAsia" w:eastAsia="宋体"/>
          <w:b/>
          <w:color w:val="auto"/>
          <w:szCs w:val="21"/>
          <w:highlight w:val="yellow"/>
          <w:lang w:val="en-US" w:eastAsia="zh-CN"/>
        </w:rPr>
      </w:pPr>
    </w:p>
    <w:p w14:paraId="06A84DCC">
      <w:pPr>
        <w:snapToGrid w:val="0"/>
        <w:spacing w:before="50" w:after="50" w:line="440" w:lineRule="exact"/>
        <w:rPr>
          <w:rFonts w:hint="eastAsia" w:eastAsia="宋体"/>
          <w:b/>
          <w:color w:val="auto"/>
          <w:szCs w:val="21"/>
          <w:highlight w:val="yellow"/>
          <w:lang w:val="en-US" w:eastAsia="zh-CN"/>
        </w:rPr>
      </w:pPr>
    </w:p>
    <w:p w14:paraId="183B1C37">
      <w:pPr>
        <w:snapToGrid w:val="0"/>
        <w:spacing w:before="50" w:after="50" w:line="440" w:lineRule="exact"/>
        <w:rPr>
          <w:rFonts w:hint="eastAsia" w:eastAsia="宋体"/>
          <w:b/>
          <w:color w:val="auto"/>
          <w:szCs w:val="21"/>
          <w:highlight w:val="yellow"/>
          <w:lang w:val="en-US" w:eastAsia="zh-CN"/>
        </w:rPr>
      </w:pPr>
    </w:p>
    <w:p w14:paraId="2A7DFB79">
      <w:pPr>
        <w:snapToGrid w:val="0"/>
        <w:spacing w:before="50" w:after="50" w:line="44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附表</w:t>
      </w:r>
      <w:r>
        <w:rPr>
          <w:rFonts w:hint="eastAsia" w:ascii="仿宋_GB2312" w:hAnsi="仿宋_GB2312" w:eastAsia="仿宋_GB2312" w:cs="仿宋_GB2312"/>
          <w:b/>
          <w:color w:val="auto"/>
          <w:sz w:val="32"/>
          <w:szCs w:val="32"/>
          <w:highlight w:val="none"/>
        </w:rPr>
        <w:t>1．投标声明书格式</w:t>
      </w:r>
    </w:p>
    <w:p w14:paraId="7E7E18A7">
      <w:pPr>
        <w:snapToGrid w:val="0"/>
        <w:spacing w:before="50" w:after="50" w:line="440" w:lineRule="exact"/>
        <w:ind w:firstLine="157" w:firstLineChars="49"/>
        <w:jc w:val="left"/>
        <w:rPr>
          <w:rFonts w:hint="eastAsia" w:ascii="仿宋_GB2312" w:hAnsi="仿宋_GB2312" w:eastAsia="仿宋_GB2312" w:cs="仿宋_GB2312"/>
          <w:b/>
          <w:bCs/>
          <w:color w:val="auto"/>
          <w:sz w:val="32"/>
          <w:szCs w:val="32"/>
          <w:highlight w:val="none"/>
        </w:rPr>
      </w:pPr>
    </w:p>
    <w:p w14:paraId="0377700B">
      <w:pPr>
        <w:snapToGrid w:val="0"/>
        <w:spacing w:before="120" w:beforeLines="50" w:after="50" w:line="3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投标声明书</w:t>
      </w:r>
    </w:p>
    <w:p w14:paraId="1C5A88A2">
      <w:pPr>
        <w:snapToGrid w:val="0"/>
        <w:spacing w:before="120" w:beforeLines="50" w:after="50" w:line="360" w:lineRule="exact"/>
        <w:jc w:val="center"/>
        <w:rPr>
          <w:rFonts w:hint="eastAsia" w:ascii="仿宋_GB2312" w:hAnsi="仿宋_GB2312" w:eastAsia="仿宋_GB2312" w:cs="仿宋_GB2312"/>
          <w:color w:val="auto"/>
          <w:sz w:val="32"/>
          <w:szCs w:val="32"/>
          <w:highlight w:val="none"/>
        </w:rPr>
      </w:pPr>
    </w:p>
    <w:p w14:paraId="12AE2D1A">
      <w:pPr>
        <w:keepNext w:val="0"/>
        <w:keepLines w:val="0"/>
        <w:pageBreakBefore w:val="0"/>
        <w:widowControl/>
        <w:kinsoku w:val="0"/>
        <w:wordWrap/>
        <w:overflowPunct/>
        <w:topLinePunct w:val="0"/>
        <w:autoSpaceDE w:val="0"/>
        <w:autoSpaceDN w:val="0"/>
        <w:bidi w:val="0"/>
        <w:adjustRightInd w:val="0"/>
        <w:snapToGrid w:val="0"/>
        <w:spacing w:before="120" w:beforeLines="50" w:after="50" w:line="3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i/>
          <w:iCs/>
          <w:color w:val="auto"/>
          <w:sz w:val="32"/>
          <w:szCs w:val="32"/>
          <w:highlight w:val="none"/>
          <w:u w:val="single"/>
        </w:rPr>
        <w:t>（采购人名称）</w:t>
      </w:r>
      <w:r>
        <w:rPr>
          <w:rFonts w:hint="eastAsia" w:ascii="仿宋_GB2312" w:hAnsi="仿宋_GB2312" w:eastAsia="仿宋_GB2312" w:cs="仿宋_GB2312"/>
          <w:color w:val="auto"/>
          <w:sz w:val="32"/>
          <w:szCs w:val="32"/>
          <w:highlight w:val="none"/>
        </w:rPr>
        <w:t>：</w:t>
      </w:r>
    </w:p>
    <w:p w14:paraId="71512E49">
      <w:pPr>
        <w:keepNext w:val="0"/>
        <w:keepLines w:val="0"/>
        <w:pageBreakBefore w:val="0"/>
        <w:widowControl/>
        <w:kinsoku w:val="0"/>
        <w:wordWrap/>
        <w:overflowPunct/>
        <w:topLinePunct w:val="0"/>
        <w:autoSpaceDE w:val="0"/>
        <w:autoSpaceDN w:val="0"/>
        <w:bidi w:val="0"/>
        <w:adjustRightInd w:val="0"/>
        <w:snapToGrid w:val="0"/>
        <w:spacing w:before="120" w:beforeLines="50" w:after="50" w:line="360" w:lineRule="exact"/>
        <w:ind w:firstLine="960" w:firstLineChars="3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iCs/>
          <w:color w:val="auto"/>
          <w:sz w:val="32"/>
          <w:szCs w:val="32"/>
          <w:highlight w:val="none"/>
          <w:u w:val="single"/>
        </w:rPr>
        <w:t>（供应商名称）</w:t>
      </w:r>
      <w:r>
        <w:rPr>
          <w:rFonts w:hint="eastAsia" w:ascii="仿宋_GB2312" w:hAnsi="仿宋_GB2312" w:eastAsia="仿宋_GB2312" w:cs="仿宋_GB2312"/>
          <w:color w:val="auto"/>
          <w:sz w:val="32"/>
          <w:szCs w:val="32"/>
          <w:highlight w:val="none"/>
        </w:rPr>
        <w:t>系中华人民共和国合法企业，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i/>
          <w:iCs/>
          <w:color w:val="auto"/>
          <w:sz w:val="32"/>
          <w:szCs w:val="32"/>
          <w:highlight w:val="none"/>
          <w:u w:val="single"/>
        </w:rPr>
        <w:t xml:space="preserve"> （经营地址）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3C4CE85B">
      <w:pPr>
        <w:keepNext w:val="0"/>
        <w:keepLines w:val="0"/>
        <w:pageBreakBefore w:val="0"/>
        <w:widowControl/>
        <w:kinsoku w:val="0"/>
        <w:wordWrap/>
        <w:overflowPunct/>
        <w:topLinePunct w:val="0"/>
        <w:autoSpaceDE w:val="0"/>
        <w:autoSpaceDN w:val="0"/>
        <w:bidi w:val="0"/>
        <w:adjustRightInd w:val="0"/>
        <w:snapToGrid w:val="0"/>
        <w:spacing w:before="120" w:beforeLines="50" w:after="50" w:line="360" w:lineRule="exact"/>
        <w:ind w:firstLine="645"/>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i/>
          <w:iCs/>
          <w:color w:val="auto"/>
          <w:sz w:val="32"/>
          <w:szCs w:val="32"/>
          <w:highlight w:val="none"/>
          <w:u w:val="single"/>
        </w:rPr>
        <w:t xml:space="preserve">（姓名）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i/>
          <w:iCs/>
          <w:color w:val="auto"/>
          <w:sz w:val="32"/>
          <w:szCs w:val="32"/>
          <w:highlight w:val="none"/>
          <w:u w:val="single"/>
        </w:rPr>
        <w:t>（供应商名称）</w:t>
      </w:r>
      <w:r>
        <w:rPr>
          <w:rFonts w:hint="eastAsia" w:ascii="仿宋_GB2312" w:hAnsi="仿宋_GB2312" w:eastAsia="仿宋_GB2312" w:cs="仿宋_GB2312"/>
          <w:color w:val="auto"/>
          <w:sz w:val="32"/>
          <w:szCs w:val="32"/>
          <w:highlight w:val="none"/>
        </w:rPr>
        <w:t xml:space="preserve">的法定代表人，我方愿意参加贵方组织的 </w:t>
      </w:r>
      <w:r>
        <w:rPr>
          <w:rFonts w:hint="eastAsia" w:ascii="仿宋_GB2312" w:hAnsi="仿宋_GB2312" w:eastAsia="仿宋_GB2312" w:cs="仿宋_GB2312"/>
          <w:i/>
          <w:iCs/>
          <w:color w:val="auto"/>
          <w:sz w:val="32"/>
          <w:szCs w:val="32"/>
          <w:highlight w:val="none"/>
          <w:u w:val="single"/>
        </w:rPr>
        <w:t xml:space="preserve">（项目名称） </w:t>
      </w:r>
      <w:r>
        <w:rPr>
          <w:rFonts w:hint="eastAsia" w:ascii="仿宋_GB2312" w:hAnsi="仿宋_GB2312" w:eastAsia="仿宋_GB2312" w:cs="仿宋_GB2312"/>
          <w:color w:val="auto"/>
          <w:sz w:val="32"/>
          <w:szCs w:val="32"/>
          <w:highlight w:val="none"/>
        </w:rPr>
        <w:t>项目的</w:t>
      </w:r>
      <w:r>
        <w:rPr>
          <w:rFonts w:hint="eastAsia" w:ascii="仿宋_GB2312" w:hAnsi="仿宋_GB2312" w:eastAsia="仿宋_GB2312" w:cs="仿宋_GB2312"/>
          <w:color w:val="auto"/>
          <w:sz w:val="32"/>
          <w:szCs w:val="32"/>
          <w:highlight w:val="none"/>
          <w:lang w:val="en-US" w:eastAsia="zh-CN"/>
        </w:rPr>
        <w:t>遴选</w:t>
      </w:r>
      <w:r>
        <w:rPr>
          <w:rFonts w:hint="eastAsia" w:ascii="仿宋_GB2312" w:hAnsi="仿宋_GB2312" w:eastAsia="仿宋_GB2312" w:cs="仿宋_GB2312"/>
          <w:color w:val="auto"/>
          <w:sz w:val="32"/>
          <w:szCs w:val="32"/>
          <w:highlight w:val="none"/>
        </w:rPr>
        <w:t>，为便于贵方公正、择优地确定中标人及其投标产品和服务，我方就本次投标有关事项郑重声明如下：</w:t>
      </w:r>
    </w:p>
    <w:p w14:paraId="31249FB2">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ind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993967F">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ind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2.我方不是为本次采购项目提供整体设计、规范编制或者项目管理、监理、检测等服务的供应商。</w:t>
      </w:r>
    </w:p>
    <w:p w14:paraId="50BAC705">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ind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我方承诺符合《中华人民共和国政府采购法》第二十二条规定：</w:t>
      </w:r>
    </w:p>
    <w:p w14:paraId="645C923B">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（一）具有独立承担民事责任的能力；</w:t>
      </w:r>
    </w:p>
    <w:p w14:paraId="37E22173">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（二）具有良好的商业信誉和健全的财务会计制度；</w:t>
      </w:r>
    </w:p>
    <w:p w14:paraId="4F3F98A8">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（三）具有履行合同所必需的设备和专业技术能力；</w:t>
      </w:r>
    </w:p>
    <w:p w14:paraId="11D2DE1C">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（四）有依法缴纳税收和社会保障资金的良好记录；</w:t>
      </w:r>
    </w:p>
    <w:p w14:paraId="0E254032">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（五）参加政府采购活动前三年内，在经营活动中没有重大违法记录；</w:t>
      </w:r>
    </w:p>
    <w:p w14:paraId="085CE9E8">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（六）法律、行政法规规定的其他条件。</w:t>
      </w:r>
    </w:p>
    <w:p w14:paraId="0FD57B28">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ind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4.以上事项如有虚假或者隐瞒，我方愿意承担一切后果，并不再寻求任何旨在减轻或者免除法律责任的辩解。</w:t>
      </w:r>
    </w:p>
    <w:p w14:paraId="0A52EBAC">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特此承诺。</w:t>
      </w:r>
    </w:p>
    <w:p w14:paraId="4721E5DE">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19DB2605">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ind w:firstLine="2240" w:firstLineChars="7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法定代表人或者委托代理人（签字）：        </w:t>
      </w:r>
    </w:p>
    <w:p w14:paraId="56968910">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p>
    <w:p w14:paraId="30A2CC40">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投标人名称（</w:t>
      </w:r>
      <w:r>
        <w:rPr>
          <w:rFonts w:hint="eastAsia" w:ascii="仿宋_GB2312" w:hAnsi="仿宋_GB2312" w:eastAsia="仿宋_GB2312" w:cs="仿宋_GB2312"/>
          <w:color w:val="auto"/>
          <w:sz w:val="32"/>
          <w:szCs w:val="32"/>
          <w:highlight w:val="none"/>
          <w:lang w:val="en-US" w:eastAsia="zh-CN"/>
        </w:rPr>
        <w:t>盖章</w:t>
      </w:r>
      <w:r>
        <w:rPr>
          <w:rFonts w:hint="eastAsia" w:ascii="仿宋_GB2312" w:hAnsi="仿宋_GB2312" w:eastAsia="仿宋_GB2312" w:cs="仿宋_GB2312"/>
          <w:color w:val="auto"/>
          <w:sz w:val="32"/>
          <w:szCs w:val="32"/>
          <w:highlight w:val="none"/>
        </w:rPr>
        <w:t xml:space="preserve">）：                 </w:t>
      </w:r>
    </w:p>
    <w:p w14:paraId="4CE27168">
      <w:pPr>
        <w:keepNext w:val="0"/>
        <w:keepLines w:val="0"/>
        <w:pageBreakBefore w:val="0"/>
        <w:widowControl/>
        <w:kinsoku w:val="0"/>
        <w:wordWrap/>
        <w:overflowPunct/>
        <w:topLinePunct w:val="0"/>
        <w:autoSpaceDE w:val="0"/>
        <w:autoSpaceDN w:val="0"/>
        <w:bidi w:val="0"/>
        <w:adjustRightInd w:val="0"/>
        <w:snapToGrid w:val="0"/>
        <w:spacing w:before="50" w:after="120" w:afterLines="50" w:line="360" w:lineRule="exact"/>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145DD52C">
      <w:pPr>
        <w:snapToGrid w:val="0"/>
        <w:spacing w:before="50" w:after="120" w:afterLines="50" w:line="360" w:lineRule="auto"/>
        <w:jc w:val="left"/>
        <w:rPr>
          <w:color w:val="auto"/>
          <w:szCs w:val="21"/>
          <w:highlight w:val="none"/>
        </w:rPr>
      </w:pPr>
      <w:r>
        <w:rPr>
          <w:rFonts w:hint="eastAsia" w:eastAsia="宋体"/>
          <w:color w:val="auto"/>
          <w:szCs w:val="21"/>
          <w:highlight w:val="none"/>
          <w:lang w:val="en-US" w:eastAsia="zh-CN"/>
        </w:rPr>
        <w:t>附表2-</w:t>
      </w:r>
      <w:r>
        <w:rPr>
          <w:color w:val="auto"/>
          <w:szCs w:val="21"/>
          <w:highlight w:val="none"/>
        </w:rPr>
        <w:t>1</w:t>
      </w:r>
      <w:r>
        <w:rPr>
          <w:rFonts w:hint="eastAsia" w:eastAsia="宋体"/>
          <w:color w:val="auto"/>
          <w:szCs w:val="21"/>
          <w:highlight w:val="none"/>
          <w:lang w:eastAsia="zh-CN"/>
        </w:rPr>
        <w:t>：</w:t>
      </w:r>
      <w:r>
        <w:rPr>
          <w:rFonts w:hint="eastAsia"/>
          <w:color w:val="auto"/>
          <w:szCs w:val="21"/>
          <w:highlight w:val="none"/>
        </w:rPr>
        <w:t>投标人直接控股股东信息表</w:t>
      </w:r>
    </w:p>
    <w:tbl>
      <w:tblPr>
        <w:tblStyle w:val="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86A5A5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6DD997">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8DE844">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CA78B">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A59C00">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344D76">
            <w:pPr>
              <w:spacing w:line="360" w:lineRule="auto"/>
              <w:jc w:val="center"/>
              <w:rPr>
                <w:color w:val="auto"/>
                <w:szCs w:val="21"/>
                <w:highlight w:val="none"/>
              </w:rPr>
            </w:pPr>
            <w:r>
              <w:rPr>
                <w:rFonts w:hint="eastAsia"/>
                <w:color w:val="auto"/>
                <w:szCs w:val="21"/>
                <w:highlight w:val="none"/>
              </w:rPr>
              <w:t>备注</w:t>
            </w:r>
          </w:p>
        </w:tc>
      </w:tr>
      <w:tr w14:paraId="35E9363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C4EB26">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18722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E3778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C9572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231A1F">
            <w:pPr>
              <w:spacing w:line="360" w:lineRule="auto"/>
              <w:jc w:val="center"/>
              <w:rPr>
                <w:color w:val="auto"/>
                <w:szCs w:val="21"/>
                <w:highlight w:val="none"/>
              </w:rPr>
            </w:pPr>
          </w:p>
        </w:tc>
      </w:tr>
      <w:tr w14:paraId="7FE8CE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00ED4D">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62C85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DF89D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7CC53A">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E7AE0">
            <w:pPr>
              <w:spacing w:line="360" w:lineRule="auto"/>
              <w:jc w:val="center"/>
              <w:rPr>
                <w:color w:val="auto"/>
                <w:szCs w:val="21"/>
                <w:highlight w:val="none"/>
              </w:rPr>
            </w:pPr>
          </w:p>
        </w:tc>
      </w:tr>
      <w:tr w14:paraId="5ED7EC7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2AD384">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649D0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A2E00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9C38C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819185">
            <w:pPr>
              <w:spacing w:line="360" w:lineRule="auto"/>
              <w:jc w:val="center"/>
              <w:rPr>
                <w:color w:val="auto"/>
                <w:szCs w:val="21"/>
                <w:highlight w:val="none"/>
              </w:rPr>
            </w:pPr>
          </w:p>
        </w:tc>
      </w:tr>
      <w:tr w14:paraId="17C9F40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481F75">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DC20E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AF547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63EBF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B20E7E">
            <w:pPr>
              <w:spacing w:line="360" w:lineRule="auto"/>
              <w:jc w:val="center"/>
              <w:rPr>
                <w:color w:val="auto"/>
                <w:szCs w:val="21"/>
                <w:highlight w:val="none"/>
              </w:rPr>
            </w:pPr>
          </w:p>
        </w:tc>
      </w:tr>
    </w:tbl>
    <w:p w14:paraId="2C1F66A6">
      <w:pPr>
        <w:snapToGrid w:val="0"/>
        <w:spacing w:line="360" w:lineRule="auto"/>
        <w:jc w:val="left"/>
        <w:rPr>
          <w:color w:val="auto"/>
          <w:szCs w:val="21"/>
          <w:highlight w:val="none"/>
        </w:rPr>
      </w:pPr>
      <w:r>
        <w:rPr>
          <w:rFonts w:hint="eastAsia"/>
          <w:color w:val="auto"/>
          <w:szCs w:val="21"/>
          <w:highlight w:val="none"/>
        </w:rPr>
        <w:t>注：</w:t>
      </w:r>
    </w:p>
    <w:p w14:paraId="7433E4E8">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5236D5B">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686D707">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55635CD7">
      <w:pPr>
        <w:snapToGrid w:val="0"/>
        <w:spacing w:line="360" w:lineRule="auto"/>
        <w:jc w:val="left"/>
        <w:rPr>
          <w:color w:val="auto"/>
          <w:szCs w:val="21"/>
          <w:highlight w:val="none"/>
        </w:rPr>
      </w:pPr>
    </w:p>
    <w:p w14:paraId="31C014BD">
      <w:pPr>
        <w:snapToGrid w:val="0"/>
        <w:spacing w:line="360" w:lineRule="auto"/>
        <w:jc w:val="left"/>
        <w:rPr>
          <w:color w:val="auto"/>
          <w:szCs w:val="21"/>
          <w:highlight w:val="none"/>
        </w:rPr>
      </w:pPr>
    </w:p>
    <w:p w14:paraId="29AF15A7">
      <w:pPr>
        <w:snapToGrid w:val="0"/>
        <w:spacing w:line="360" w:lineRule="auto"/>
        <w:jc w:val="left"/>
        <w:rPr>
          <w:color w:val="auto"/>
          <w:szCs w:val="21"/>
          <w:highlight w:val="none"/>
        </w:rPr>
      </w:pPr>
    </w:p>
    <w:p w14:paraId="40075517">
      <w:pPr>
        <w:snapToGrid w:val="0"/>
        <w:spacing w:line="360" w:lineRule="auto"/>
        <w:jc w:val="left"/>
        <w:rPr>
          <w:color w:val="auto"/>
          <w:szCs w:val="21"/>
          <w:highlight w:val="none"/>
        </w:rPr>
      </w:pPr>
    </w:p>
    <w:p w14:paraId="62D47435">
      <w:pPr>
        <w:snapToGrid w:val="0"/>
        <w:spacing w:line="360" w:lineRule="auto"/>
        <w:jc w:val="left"/>
        <w:rPr>
          <w:color w:val="auto"/>
          <w:szCs w:val="21"/>
          <w:highlight w:val="none"/>
        </w:rPr>
      </w:pPr>
    </w:p>
    <w:p w14:paraId="0FAE734D">
      <w:pPr>
        <w:snapToGrid w:val="0"/>
        <w:spacing w:line="360" w:lineRule="auto"/>
        <w:ind w:firstLine="4410" w:firstLineChars="2100"/>
        <w:rPr>
          <w:color w:val="auto"/>
          <w:szCs w:val="21"/>
          <w:highlight w:val="none"/>
        </w:rPr>
      </w:pPr>
      <w:r>
        <w:rPr>
          <w:rFonts w:hint="eastAsia"/>
          <w:color w:val="auto"/>
          <w:szCs w:val="21"/>
          <w:highlight w:val="none"/>
        </w:rPr>
        <w:t>供应商名称(</w:t>
      </w:r>
      <w:r>
        <w:rPr>
          <w:rFonts w:hint="eastAsia" w:eastAsia="宋体"/>
          <w:color w:val="auto"/>
          <w:szCs w:val="21"/>
          <w:highlight w:val="none"/>
          <w:lang w:val="en-US" w:eastAsia="zh-CN"/>
        </w:rPr>
        <w:t>盖</w:t>
      </w:r>
      <w:r>
        <w:rPr>
          <w:rFonts w:hint="eastAsia"/>
          <w:color w:val="auto"/>
          <w:szCs w:val="21"/>
          <w:highlight w:val="none"/>
        </w:rPr>
        <w:t>章)：</w:t>
      </w:r>
    </w:p>
    <w:p w14:paraId="20B575EE">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39A62885">
      <w:pPr>
        <w:snapToGrid w:val="0"/>
        <w:spacing w:line="360" w:lineRule="auto"/>
        <w:jc w:val="left"/>
        <w:rPr>
          <w:color w:val="auto"/>
          <w:szCs w:val="21"/>
          <w:highlight w:val="none"/>
        </w:rPr>
      </w:pPr>
      <w:r>
        <w:rPr>
          <w:color w:val="auto"/>
          <w:szCs w:val="21"/>
          <w:highlight w:val="none"/>
        </w:rPr>
        <w:br w:type="page"/>
      </w:r>
      <w:r>
        <w:rPr>
          <w:rFonts w:hint="eastAsia" w:eastAsia="宋体"/>
          <w:color w:val="auto"/>
          <w:szCs w:val="21"/>
          <w:highlight w:val="none"/>
          <w:lang w:val="en-US" w:eastAsia="zh-CN"/>
        </w:rPr>
        <w:t>附表2-2：</w:t>
      </w:r>
      <w:r>
        <w:rPr>
          <w:rFonts w:hint="eastAsia"/>
          <w:color w:val="auto"/>
          <w:szCs w:val="21"/>
          <w:highlight w:val="none"/>
        </w:rPr>
        <w:t>投标人直接管理关系信息表</w:t>
      </w:r>
    </w:p>
    <w:tbl>
      <w:tblPr>
        <w:tblStyle w:val="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FAC8445">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6E7A52A">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1B764E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A1C0379">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F394C11">
            <w:pPr>
              <w:spacing w:line="360" w:lineRule="auto"/>
              <w:jc w:val="center"/>
              <w:rPr>
                <w:color w:val="auto"/>
                <w:szCs w:val="21"/>
                <w:highlight w:val="none"/>
              </w:rPr>
            </w:pPr>
            <w:r>
              <w:rPr>
                <w:rFonts w:hint="eastAsia"/>
                <w:color w:val="auto"/>
                <w:szCs w:val="21"/>
                <w:highlight w:val="none"/>
              </w:rPr>
              <w:t>备注</w:t>
            </w:r>
          </w:p>
        </w:tc>
      </w:tr>
      <w:tr w14:paraId="04E7591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A590FFE">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AEDDF0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FFB94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E4C1B7D">
            <w:pPr>
              <w:spacing w:line="360" w:lineRule="auto"/>
              <w:jc w:val="center"/>
              <w:rPr>
                <w:color w:val="auto"/>
                <w:szCs w:val="21"/>
                <w:highlight w:val="none"/>
              </w:rPr>
            </w:pPr>
          </w:p>
        </w:tc>
      </w:tr>
      <w:tr w14:paraId="4EDCF00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77180D8">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ADC73C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2D7DC9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D2363D3">
            <w:pPr>
              <w:spacing w:line="360" w:lineRule="auto"/>
              <w:jc w:val="center"/>
              <w:rPr>
                <w:color w:val="auto"/>
                <w:szCs w:val="21"/>
                <w:highlight w:val="none"/>
              </w:rPr>
            </w:pPr>
          </w:p>
        </w:tc>
      </w:tr>
      <w:tr w14:paraId="4A3D7F9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DA518CD">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55E9EC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2EAF49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E5C8351">
            <w:pPr>
              <w:spacing w:line="360" w:lineRule="auto"/>
              <w:jc w:val="center"/>
              <w:rPr>
                <w:color w:val="auto"/>
                <w:szCs w:val="21"/>
                <w:highlight w:val="none"/>
              </w:rPr>
            </w:pPr>
          </w:p>
        </w:tc>
      </w:tr>
      <w:tr w14:paraId="083131D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DE9D858">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0A42F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866F78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52619E1">
            <w:pPr>
              <w:spacing w:line="360" w:lineRule="auto"/>
              <w:jc w:val="center"/>
              <w:rPr>
                <w:color w:val="auto"/>
                <w:szCs w:val="21"/>
                <w:highlight w:val="none"/>
              </w:rPr>
            </w:pPr>
          </w:p>
        </w:tc>
      </w:tr>
    </w:tbl>
    <w:p w14:paraId="303D06E9">
      <w:pPr>
        <w:snapToGrid w:val="0"/>
        <w:spacing w:line="360" w:lineRule="auto"/>
        <w:jc w:val="left"/>
        <w:rPr>
          <w:color w:val="auto"/>
          <w:szCs w:val="21"/>
          <w:highlight w:val="none"/>
        </w:rPr>
      </w:pPr>
      <w:r>
        <w:rPr>
          <w:rFonts w:hint="eastAsia"/>
          <w:color w:val="auto"/>
          <w:szCs w:val="21"/>
          <w:highlight w:val="none"/>
        </w:rPr>
        <w:t>注：</w:t>
      </w:r>
    </w:p>
    <w:p w14:paraId="6D25ED0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82D5CD0">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2EE780FB">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51518FF8">
      <w:pPr>
        <w:snapToGrid w:val="0"/>
        <w:spacing w:line="360" w:lineRule="auto"/>
        <w:jc w:val="left"/>
        <w:rPr>
          <w:color w:val="auto"/>
          <w:szCs w:val="21"/>
          <w:highlight w:val="none"/>
        </w:rPr>
      </w:pPr>
    </w:p>
    <w:p w14:paraId="346B1A99">
      <w:pPr>
        <w:snapToGrid w:val="0"/>
        <w:spacing w:line="360" w:lineRule="auto"/>
        <w:jc w:val="left"/>
        <w:rPr>
          <w:color w:val="auto"/>
          <w:szCs w:val="21"/>
          <w:highlight w:val="none"/>
        </w:rPr>
      </w:pPr>
    </w:p>
    <w:p w14:paraId="1B325B29">
      <w:pPr>
        <w:snapToGrid w:val="0"/>
        <w:spacing w:line="360" w:lineRule="auto"/>
        <w:jc w:val="left"/>
        <w:rPr>
          <w:color w:val="auto"/>
          <w:szCs w:val="21"/>
          <w:highlight w:val="none"/>
        </w:rPr>
      </w:pPr>
    </w:p>
    <w:p w14:paraId="43ADE19F">
      <w:pPr>
        <w:snapToGrid w:val="0"/>
        <w:spacing w:line="360" w:lineRule="auto"/>
        <w:jc w:val="left"/>
        <w:rPr>
          <w:color w:val="auto"/>
          <w:szCs w:val="21"/>
          <w:highlight w:val="none"/>
        </w:rPr>
      </w:pPr>
    </w:p>
    <w:p w14:paraId="250E21BC">
      <w:pPr>
        <w:snapToGrid w:val="0"/>
        <w:spacing w:line="360" w:lineRule="auto"/>
        <w:jc w:val="left"/>
        <w:rPr>
          <w:color w:val="auto"/>
          <w:szCs w:val="21"/>
          <w:highlight w:val="none"/>
        </w:rPr>
      </w:pPr>
    </w:p>
    <w:p w14:paraId="3C2010CE">
      <w:pPr>
        <w:snapToGrid w:val="0"/>
        <w:spacing w:line="360" w:lineRule="auto"/>
        <w:jc w:val="left"/>
        <w:rPr>
          <w:color w:val="auto"/>
          <w:szCs w:val="21"/>
          <w:highlight w:val="none"/>
        </w:rPr>
      </w:pPr>
    </w:p>
    <w:p w14:paraId="5CC32374">
      <w:pPr>
        <w:snapToGrid w:val="0"/>
        <w:spacing w:line="360" w:lineRule="auto"/>
        <w:jc w:val="left"/>
        <w:rPr>
          <w:color w:val="auto"/>
          <w:szCs w:val="21"/>
          <w:highlight w:val="none"/>
        </w:rPr>
      </w:pPr>
    </w:p>
    <w:p w14:paraId="798CF1E0">
      <w:pPr>
        <w:snapToGrid w:val="0"/>
        <w:spacing w:line="360" w:lineRule="auto"/>
        <w:jc w:val="left"/>
        <w:rPr>
          <w:color w:val="auto"/>
          <w:szCs w:val="21"/>
          <w:highlight w:val="none"/>
        </w:rPr>
      </w:pPr>
    </w:p>
    <w:p w14:paraId="3C4CD653">
      <w:pPr>
        <w:snapToGrid w:val="0"/>
        <w:spacing w:line="360" w:lineRule="auto"/>
        <w:ind w:firstLine="4410" w:firstLineChars="2100"/>
        <w:rPr>
          <w:color w:val="auto"/>
          <w:szCs w:val="21"/>
          <w:highlight w:val="none"/>
        </w:rPr>
      </w:pPr>
      <w:r>
        <w:rPr>
          <w:rFonts w:hint="eastAsia"/>
          <w:color w:val="auto"/>
          <w:szCs w:val="21"/>
          <w:highlight w:val="none"/>
        </w:rPr>
        <w:t>供应商名称(</w:t>
      </w:r>
      <w:r>
        <w:rPr>
          <w:rFonts w:hint="eastAsia" w:eastAsia="宋体"/>
          <w:color w:val="auto"/>
          <w:szCs w:val="21"/>
          <w:highlight w:val="none"/>
          <w:lang w:val="en-US" w:eastAsia="zh-CN"/>
        </w:rPr>
        <w:t>盖章</w:t>
      </w:r>
      <w:r>
        <w:rPr>
          <w:rFonts w:hint="eastAsia"/>
          <w:color w:val="auto"/>
          <w:szCs w:val="21"/>
          <w:highlight w:val="none"/>
        </w:rPr>
        <w:t>章)：</w:t>
      </w:r>
    </w:p>
    <w:p w14:paraId="479358D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3424711">
      <w:pPr>
        <w:tabs>
          <w:tab w:val="left" w:pos="4384"/>
        </w:tabs>
        <w:bidi w:val="0"/>
        <w:jc w:val="left"/>
        <w:rPr>
          <w:rFonts w:hint="eastAsia" w:ascii="仿宋_GB2312" w:hAnsi="仿宋_GB2312" w:eastAsia="仿宋_GB2312" w:cs="仿宋_GB2312"/>
          <w:lang w:val="en-US" w:eastAsia="zh-CN"/>
        </w:rPr>
      </w:pPr>
    </w:p>
    <w:sectPr>
      <w:pgSz w:w="11906" w:h="16838"/>
      <w:pgMar w:top="873" w:right="850" w:bottom="873" w:left="85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HTJW--GB1-0">
    <w:altName w:val="Segoe Print"/>
    <w:panose1 w:val="00000000000000000000"/>
    <w:charset w:val="00"/>
    <w:family w:val="auto"/>
    <w:pitch w:val="default"/>
    <w:sig w:usb0="00000000" w:usb1="00000000" w:usb2="00000000" w:usb3="00000000" w:csb0="00000000" w:csb1="00000000"/>
    <w:embedRegular r:id="rId1" w:fontKey="{AA5096EE-D143-48FA-9DEE-441DA916F9D4}"/>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2" w:fontKey="{5659A78F-7903-44E1-A254-88D80089EA2C}"/>
  </w:font>
  <w:font w:name="仿宋_GB2312">
    <w:panose1 w:val="02010609030101010101"/>
    <w:charset w:val="86"/>
    <w:family w:val="auto"/>
    <w:pitch w:val="default"/>
    <w:sig w:usb0="00000001" w:usb1="080E0000" w:usb2="00000000" w:usb3="00000000" w:csb0="00040000" w:csb1="00000000"/>
    <w:embedRegular r:id="rId3" w:fontKey="{76E26DA4-4BB8-47FF-9448-885A25F4405C}"/>
  </w:font>
  <w:font w:name="WPSEMBED5">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305AB"/>
    <w:multiLevelType w:val="singleLevel"/>
    <w:tmpl w:val="A84305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74D5"/>
    <w:rsid w:val="01390BCC"/>
    <w:rsid w:val="014B08FF"/>
    <w:rsid w:val="05575AC4"/>
    <w:rsid w:val="09DB74B9"/>
    <w:rsid w:val="0EC51CF1"/>
    <w:rsid w:val="11F052D6"/>
    <w:rsid w:val="13AF2F6F"/>
    <w:rsid w:val="14EB075E"/>
    <w:rsid w:val="159D7523"/>
    <w:rsid w:val="15C471A6"/>
    <w:rsid w:val="16297009"/>
    <w:rsid w:val="19265A82"/>
    <w:rsid w:val="19AA0461"/>
    <w:rsid w:val="1B32070E"/>
    <w:rsid w:val="21076199"/>
    <w:rsid w:val="25B3069D"/>
    <w:rsid w:val="2773480C"/>
    <w:rsid w:val="27B40046"/>
    <w:rsid w:val="27B64475"/>
    <w:rsid w:val="2AAE1536"/>
    <w:rsid w:val="2B165956"/>
    <w:rsid w:val="2C1F083A"/>
    <w:rsid w:val="2C251BC9"/>
    <w:rsid w:val="33A73EBA"/>
    <w:rsid w:val="364F7F6E"/>
    <w:rsid w:val="36B3674F"/>
    <w:rsid w:val="37460BE1"/>
    <w:rsid w:val="37AF33BA"/>
    <w:rsid w:val="37DF3574"/>
    <w:rsid w:val="3A2D6818"/>
    <w:rsid w:val="3B111C96"/>
    <w:rsid w:val="3B8763FC"/>
    <w:rsid w:val="3B9F54F4"/>
    <w:rsid w:val="3F253F62"/>
    <w:rsid w:val="41FF6CEC"/>
    <w:rsid w:val="42A07FB0"/>
    <w:rsid w:val="437234EE"/>
    <w:rsid w:val="44B10046"/>
    <w:rsid w:val="44CD1324"/>
    <w:rsid w:val="4CA74208"/>
    <w:rsid w:val="4EA824BA"/>
    <w:rsid w:val="513F5357"/>
    <w:rsid w:val="52302EF2"/>
    <w:rsid w:val="52AB2578"/>
    <w:rsid w:val="54260108"/>
    <w:rsid w:val="54EA7388"/>
    <w:rsid w:val="5AF2343A"/>
    <w:rsid w:val="5DD961EC"/>
    <w:rsid w:val="5F094BE9"/>
    <w:rsid w:val="5F322057"/>
    <w:rsid w:val="5FB7255D"/>
    <w:rsid w:val="5FC30F01"/>
    <w:rsid w:val="643E45F6"/>
    <w:rsid w:val="657B681A"/>
    <w:rsid w:val="669711DF"/>
    <w:rsid w:val="67BA0E3C"/>
    <w:rsid w:val="6A60736F"/>
    <w:rsid w:val="6B3F7AE4"/>
    <w:rsid w:val="6BBB7EB7"/>
    <w:rsid w:val="6E31797E"/>
    <w:rsid w:val="6E7D2BC3"/>
    <w:rsid w:val="71164181"/>
    <w:rsid w:val="71AB7A47"/>
    <w:rsid w:val="742064CB"/>
    <w:rsid w:val="759251A6"/>
    <w:rsid w:val="75C607A3"/>
    <w:rsid w:val="787B3547"/>
    <w:rsid w:val="79F42805"/>
    <w:rsid w:val="7A0822E1"/>
    <w:rsid w:val="7B4B3283"/>
    <w:rsid w:val="7C99506C"/>
    <w:rsid w:val="7D45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7"/>
      <w:szCs w:val="17"/>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21"/>
    <w:basedOn w:val="6"/>
    <w:qFormat/>
    <w:uiPriority w:val="0"/>
    <w:rPr>
      <w:rFonts w:ascii="宋体" w:hAnsi="宋体" w:eastAsia="宋体" w:cs="宋体"/>
      <w:color w:val="000000"/>
      <w:sz w:val="42"/>
      <w:szCs w:val="42"/>
      <w:u w:val="none"/>
    </w:rPr>
  </w:style>
  <w:style w:type="character" w:customStyle="1" w:styleId="10">
    <w:name w:val="font131"/>
    <w:basedOn w:val="6"/>
    <w:qFormat/>
    <w:uiPriority w:val="0"/>
    <w:rPr>
      <w:rFonts w:ascii="宋体" w:hAnsi="宋体" w:eastAsia="宋体" w:cs="宋体"/>
      <w:b/>
      <w:bCs/>
      <w:color w:val="000000"/>
      <w:sz w:val="22"/>
      <w:szCs w:val="22"/>
      <w:u w:val="none"/>
    </w:rPr>
  </w:style>
  <w:style w:type="character" w:customStyle="1" w:styleId="11">
    <w:name w:val="font71"/>
    <w:basedOn w:val="6"/>
    <w:qFormat/>
    <w:uiPriority w:val="0"/>
    <w:rPr>
      <w:rFonts w:ascii="宋体" w:hAnsi="宋体" w:eastAsia="宋体" w:cs="宋体"/>
      <w:color w:val="000000"/>
      <w:sz w:val="22"/>
      <w:szCs w:val="22"/>
      <w:u w:val="none"/>
    </w:rPr>
  </w:style>
  <w:style w:type="character" w:customStyle="1" w:styleId="12">
    <w:name w:val="font81"/>
    <w:basedOn w:val="6"/>
    <w:qFormat/>
    <w:uiPriority w:val="0"/>
    <w:rPr>
      <w:rFonts w:hint="default" w:ascii="Arial" w:hAnsi="Arial" w:cs="Arial"/>
      <w:color w:val="000000"/>
      <w:sz w:val="20"/>
      <w:szCs w:val="20"/>
      <w:u w:val="none"/>
    </w:rPr>
  </w:style>
  <w:style w:type="character" w:customStyle="1" w:styleId="13">
    <w:name w:val="font141"/>
    <w:basedOn w:val="6"/>
    <w:qFormat/>
    <w:uiPriority w:val="0"/>
    <w:rPr>
      <w:rFonts w:ascii="宋体" w:hAnsi="宋体" w:eastAsia="宋体" w:cs="宋体"/>
      <w:color w:val="000000"/>
      <w:sz w:val="20"/>
      <w:szCs w:val="20"/>
      <w:u w:val="none"/>
    </w:rPr>
  </w:style>
  <w:style w:type="character" w:customStyle="1" w:styleId="14">
    <w:name w:val="font151"/>
    <w:basedOn w:val="6"/>
    <w:qFormat/>
    <w:uiPriority w:val="0"/>
    <w:rPr>
      <w:rFonts w:hint="default" w:ascii="Times New Roman" w:hAnsi="Times New Roman" w:cs="Times New Roman"/>
      <w:color w:val="000000"/>
      <w:sz w:val="14"/>
      <w:szCs w:val="14"/>
      <w:u w:val="none"/>
      <w:vertAlign w:val="superscript"/>
    </w:rPr>
  </w:style>
  <w:style w:type="character" w:customStyle="1" w:styleId="15">
    <w:name w:val="font161"/>
    <w:basedOn w:val="6"/>
    <w:qFormat/>
    <w:uiPriority w:val="0"/>
    <w:rPr>
      <w:rFonts w:hint="default" w:ascii="Times New Roman" w:hAnsi="Times New Roman" w:cs="Times New Roman"/>
      <w:color w:val="000000"/>
      <w:sz w:val="14"/>
      <w:szCs w:val="14"/>
      <w:u w:val="none"/>
    </w:rPr>
  </w:style>
  <w:style w:type="character" w:customStyle="1" w:styleId="16">
    <w:name w:val="font171"/>
    <w:basedOn w:val="6"/>
    <w:qFormat/>
    <w:uiPriority w:val="0"/>
    <w:rPr>
      <w:rFonts w:ascii="宋体" w:hAnsi="宋体" w:eastAsia="宋体" w:cs="宋体"/>
      <w:color w:val="000000"/>
      <w:sz w:val="18"/>
      <w:szCs w:val="18"/>
      <w:u w:val="none"/>
    </w:rPr>
  </w:style>
  <w:style w:type="character" w:customStyle="1" w:styleId="17">
    <w:name w:val="font18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2114</Words>
  <Characters>2141</Characters>
  <Lines>0</Lines>
  <Paragraphs>0</Paragraphs>
  <TotalTime>8</TotalTime>
  <ScaleCrop>false</ScaleCrop>
  <LinksUpToDate>false</LinksUpToDate>
  <CharactersWithSpaces>2290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2024-12-12T09:09:00Z</dcterms:created>
  <dc:creator>Administrator</dc:creator>
  <cp:lastModifiedBy>梦想飞</cp:lastModifiedBy>
  <dcterms:modified xsi:type="dcterms:W3CDTF">2025-11-07T09:43:49Z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9549B5D0CA434F40987607EEFBECDA36_13</vt:lpwstr>
  </property>
  <property fmtid="{D5CDD505-2E9C-101B-9397-08002B2CF9AE}" pid="4" name="KSOTemplateDocerSaveRecord">
    <vt:lpwstr>eyJoZGlkIjoiYzVhNTY2ZWM4YTgzM2Y5ODkyY2ZkYzkzN2ExYzdjOWYiLCJ1c2VySWQiOiI1MDE5ODkyNzUifQ==</vt:lpwstr>
  </property>
</Properties>
</file>