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9F1D67">
      <w:pPr>
        <w:spacing w:line="520" w:lineRule="exact"/>
        <w:rPr>
          <w:rFonts w:ascii="宋体" w:hAnsi="宋体" w:eastAsia="宋体"/>
          <w:color w:val="FF0000"/>
          <w:sz w:val="28"/>
          <w:szCs w:val="28"/>
        </w:rPr>
      </w:pPr>
    </w:p>
    <w:tbl>
      <w:tblPr>
        <w:tblStyle w:val="4"/>
        <w:tblW w:w="9480" w:type="dxa"/>
        <w:tblInd w:w="93" w:type="dxa"/>
        <w:tblLayout w:type="autofit"/>
        <w:tblCellMar>
          <w:top w:w="0" w:type="dxa"/>
          <w:left w:w="108" w:type="dxa"/>
          <w:bottom w:w="0" w:type="dxa"/>
          <w:right w:w="108" w:type="dxa"/>
        </w:tblCellMar>
      </w:tblPr>
      <w:tblGrid>
        <w:gridCol w:w="1455"/>
        <w:gridCol w:w="5190"/>
        <w:gridCol w:w="1155"/>
        <w:gridCol w:w="1680"/>
      </w:tblGrid>
      <w:tr w14:paraId="02D2054E">
        <w:tblPrEx>
          <w:tblCellMar>
            <w:top w:w="0" w:type="dxa"/>
            <w:left w:w="108" w:type="dxa"/>
            <w:bottom w:w="0" w:type="dxa"/>
            <w:right w:w="108" w:type="dxa"/>
          </w:tblCellMar>
        </w:tblPrEx>
        <w:trPr>
          <w:trHeight w:val="1000" w:hRule="atLeast"/>
        </w:trPr>
        <w:tc>
          <w:tcPr>
            <w:tcW w:w="9480" w:type="dxa"/>
            <w:gridSpan w:val="4"/>
            <w:tcBorders>
              <w:top w:val="nil"/>
              <w:left w:val="nil"/>
              <w:bottom w:val="nil"/>
              <w:right w:val="nil"/>
            </w:tcBorders>
            <w:shd w:val="clear" w:color="auto" w:fill="auto"/>
            <w:vAlign w:val="center"/>
          </w:tcPr>
          <w:p w14:paraId="7E71DF62">
            <w:pPr>
              <w:widowControl/>
              <w:jc w:val="both"/>
              <w:textAlignment w:val="center"/>
              <w:rPr>
                <w:rFonts w:hint="eastAsia" w:ascii="黑体" w:hAnsi="黑体" w:eastAsia="黑体" w:cs="黑体"/>
                <w:b/>
                <w:bCs/>
                <w:color w:val="000000"/>
                <w:kern w:val="0"/>
                <w:sz w:val="32"/>
                <w:szCs w:val="32"/>
                <w:lang w:val="en-US" w:eastAsia="zh-CN"/>
              </w:rPr>
            </w:pPr>
            <w:bookmarkStart w:id="2" w:name="_GoBack"/>
            <w:bookmarkEnd w:id="2"/>
            <w:r>
              <w:rPr>
                <w:rFonts w:hint="eastAsia" w:ascii="黑体" w:hAnsi="黑体" w:eastAsia="黑体" w:cs="黑体"/>
                <w:b/>
                <w:bCs/>
                <w:color w:val="000000"/>
                <w:kern w:val="0"/>
                <w:sz w:val="32"/>
                <w:szCs w:val="32"/>
                <w:lang w:val="en-US" w:eastAsia="zh-CN"/>
              </w:rPr>
              <w:t>附件：</w:t>
            </w:r>
          </w:p>
          <w:p w14:paraId="525813F4">
            <w:pPr>
              <w:widowControl/>
              <w:jc w:val="center"/>
              <w:textAlignment w:val="center"/>
              <w:rPr>
                <w:rFonts w:ascii="仿宋" w:hAnsi="仿宋" w:eastAsia="仿宋" w:cs="仿宋"/>
                <w:b/>
                <w:bCs/>
                <w:color w:val="000000"/>
                <w:kern w:val="0"/>
                <w:sz w:val="40"/>
                <w:szCs w:val="40"/>
              </w:rPr>
            </w:pPr>
            <w:bookmarkStart w:id="0" w:name="OLE_LINK3"/>
            <w:bookmarkStart w:id="1" w:name="OLE_LINK4"/>
            <w:r>
              <w:rPr>
                <w:rFonts w:hint="eastAsia" w:ascii="仿宋" w:hAnsi="仿宋" w:eastAsia="仿宋" w:cs="仿宋"/>
                <w:b/>
                <w:bCs/>
                <w:color w:val="000000"/>
                <w:kern w:val="0"/>
                <w:sz w:val="40"/>
                <w:szCs w:val="40"/>
              </w:rPr>
              <w:t>河池市中医医院院内采购</w:t>
            </w:r>
          </w:p>
          <w:p w14:paraId="06D7F60E">
            <w:pPr>
              <w:widowControl/>
              <w:jc w:val="center"/>
              <w:textAlignment w:val="center"/>
              <w:rPr>
                <w:rFonts w:ascii="仿宋" w:hAnsi="仿宋" w:eastAsia="仿宋" w:cs="仿宋"/>
                <w:b/>
                <w:bCs/>
                <w:color w:val="000000"/>
                <w:sz w:val="40"/>
                <w:szCs w:val="40"/>
              </w:rPr>
            </w:pPr>
            <w:r>
              <w:rPr>
                <w:rFonts w:hint="eastAsia" w:ascii="仿宋" w:hAnsi="仿宋" w:eastAsia="仿宋" w:cs="仿宋"/>
                <w:b/>
                <w:bCs/>
                <w:color w:val="000000"/>
                <w:kern w:val="0"/>
                <w:sz w:val="40"/>
                <w:szCs w:val="40"/>
              </w:rPr>
              <w:t>市场调研参与投标资料要求</w:t>
            </w:r>
            <w:bookmarkEnd w:id="0"/>
            <w:bookmarkEnd w:id="1"/>
          </w:p>
        </w:tc>
      </w:tr>
      <w:tr w14:paraId="63B805EE">
        <w:tblPrEx>
          <w:tblCellMar>
            <w:top w:w="0" w:type="dxa"/>
            <w:left w:w="108" w:type="dxa"/>
            <w:bottom w:w="0" w:type="dxa"/>
            <w:right w:w="108" w:type="dxa"/>
          </w:tblCellMar>
        </w:tblPrEx>
        <w:trPr>
          <w:trHeight w:val="720"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FCB46">
            <w:pPr>
              <w:widowControl/>
              <w:jc w:val="center"/>
              <w:textAlignment w:val="center"/>
              <w:rPr>
                <w:rFonts w:ascii="仿宋" w:hAnsi="仿宋" w:eastAsia="仿宋" w:cs="仿宋"/>
                <w:b/>
                <w:bCs/>
                <w:color w:val="000000"/>
                <w:sz w:val="24"/>
                <w:szCs w:val="24"/>
              </w:rPr>
            </w:pPr>
            <w:r>
              <w:rPr>
                <w:rFonts w:hint="eastAsia" w:ascii="仿宋" w:hAnsi="仿宋" w:eastAsia="仿宋" w:cs="仿宋"/>
                <w:b/>
                <w:bCs/>
                <w:color w:val="000000"/>
                <w:kern w:val="0"/>
                <w:sz w:val="24"/>
                <w:szCs w:val="24"/>
              </w:rPr>
              <w:t>对供应商资质要求</w:t>
            </w:r>
          </w:p>
        </w:tc>
        <w:tc>
          <w:tcPr>
            <w:tcW w:w="80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E12B074">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 xml:space="preserve">☑营业执照复印件       </w:t>
            </w:r>
            <w:r>
              <w:rPr>
                <w:rFonts w:hint="eastAsia" w:ascii="仿宋" w:hAnsi="仿宋" w:eastAsia="仿宋" w:cs="仿宋"/>
                <w:color w:val="FF0000"/>
                <w:kern w:val="0"/>
                <w:sz w:val="24"/>
                <w:szCs w:val="24"/>
              </w:rPr>
              <w:t>□（如需其他证件请自行填写）</w:t>
            </w:r>
          </w:p>
        </w:tc>
      </w:tr>
      <w:tr w14:paraId="2BE93522">
        <w:tblPrEx>
          <w:tblCellMar>
            <w:top w:w="0" w:type="dxa"/>
            <w:left w:w="108" w:type="dxa"/>
            <w:bottom w:w="0" w:type="dxa"/>
            <w:right w:w="108" w:type="dxa"/>
          </w:tblCellMar>
        </w:tblPrEx>
        <w:trPr>
          <w:trHeight w:val="600"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41D3E">
            <w:pPr>
              <w:widowControl/>
              <w:jc w:val="center"/>
              <w:textAlignment w:val="center"/>
              <w:rPr>
                <w:rFonts w:ascii="仿宋" w:hAnsi="仿宋" w:eastAsia="仿宋" w:cs="仿宋"/>
                <w:b/>
                <w:bCs/>
                <w:color w:val="000000"/>
                <w:sz w:val="24"/>
                <w:szCs w:val="24"/>
              </w:rPr>
            </w:pPr>
            <w:r>
              <w:rPr>
                <w:rFonts w:hint="eastAsia" w:ascii="仿宋" w:hAnsi="仿宋" w:eastAsia="仿宋" w:cs="仿宋"/>
                <w:b/>
                <w:bCs/>
                <w:color w:val="000000"/>
                <w:kern w:val="0"/>
                <w:sz w:val="24"/>
                <w:szCs w:val="24"/>
              </w:rPr>
              <w:t>采购内容</w:t>
            </w:r>
          </w:p>
        </w:tc>
        <w:tc>
          <w:tcPr>
            <w:tcW w:w="5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4396E">
            <w:pPr>
              <w:widowControl/>
              <w:jc w:val="left"/>
              <w:textAlignment w:val="center"/>
              <w:rPr>
                <w:rFonts w:ascii="仿宋" w:hAnsi="仿宋" w:eastAsia="仿宋" w:cs="仿宋"/>
                <w:color w:val="000000"/>
                <w:sz w:val="24"/>
                <w:szCs w:val="24"/>
              </w:rPr>
            </w:pPr>
            <w:r>
              <w:rPr>
                <w:rFonts w:hint="eastAsia" w:ascii="仿宋" w:hAnsi="仿宋" w:eastAsia="仿宋" w:cs="仿宋"/>
                <w:color w:val="000000"/>
                <w:sz w:val="24"/>
                <w:szCs w:val="24"/>
              </w:rPr>
              <w:t>采购医疗护理</w:t>
            </w:r>
            <w:r>
              <w:rPr>
                <w:rFonts w:ascii="仿宋" w:hAnsi="仿宋" w:eastAsia="仿宋" w:cs="仿宋"/>
                <w:color w:val="000000"/>
                <w:sz w:val="24"/>
                <w:szCs w:val="24"/>
              </w:rPr>
              <w:t>员职业等级培训</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2FCEB">
            <w:pPr>
              <w:widowControl/>
              <w:jc w:val="center"/>
              <w:textAlignment w:val="center"/>
              <w:rPr>
                <w:rFonts w:ascii="仿宋" w:hAnsi="仿宋" w:eastAsia="仿宋" w:cs="仿宋"/>
                <w:b/>
                <w:bCs/>
                <w:color w:val="000000"/>
                <w:sz w:val="24"/>
                <w:szCs w:val="24"/>
              </w:rPr>
            </w:pPr>
            <w:r>
              <w:rPr>
                <w:rFonts w:hint="eastAsia" w:ascii="仿宋" w:hAnsi="仿宋" w:eastAsia="仿宋" w:cs="仿宋"/>
                <w:b/>
                <w:bCs/>
                <w:color w:val="000000"/>
                <w:kern w:val="0"/>
                <w:sz w:val="24"/>
                <w:szCs w:val="24"/>
              </w:rPr>
              <w:t>数量</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36D7F">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2-3期</w:t>
            </w:r>
          </w:p>
        </w:tc>
      </w:tr>
      <w:tr w14:paraId="4703B51A">
        <w:tblPrEx>
          <w:tblCellMar>
            <w:top w:w="0" w:type="dxa"/>
            <w:left w:w="108" w:type="dxa"/>
            <w:bottom w:w="0" w:type="dxa"/>
            <w:right w:w="108" w:type="dxa"/>
          </w:tblCellMar>
        </w:tblPrEx>
        <w:trPr>
          <w:trHeight w:val="1200" w:hRule="atLeast"/>
        </w:trPr>
        <w:tc>
          <w:tcPr>
            <w:tcW w:w="1455" w:type="dxa"/>
            <w:tcBorders>
              <w:top w:val="nil"/>
              <w:left w:val="single" w:color="000000" w:sz="8" w:space="0"/>
              <w:bottom w:val="nil"/>
              <w:right w:val="nil"/>
            </w:tcBorders>
            <w:shd w:val="clear" w:color="auto" w:fill="auto"/>
            <w:vAlign w:val="center"/>
          </w:tcPr>
          <w:p w14:paraId="4ABAC220">
            <w:pPr>
              <w:widowControl/>
              <w:jc w:val="center"/>
              <w:textAlignment w:val="center"/>
              <w:rPr>
                <w:rFonts w:ascii="仿宋" w:hAnsi="仿宋" w:eastAsia="仿宋" w:cs="仿宋"/>
                <w:b/>
                <w:bCs/>
                <w:color w:val="000000"/>
                <w:sz w:val="24"/>
                <w:szCs w:val="24"/>
              </w:rPr>
            </w:pPr>
            <w:r>
              <w:rPr>
                <w:rFonts w:hint="eastAsia" w:ascii="仿宋" w:hAnsi="仿宋" w:eastAsia="仿宋" w:cs="仿宋"/>
                <w:b/>
                <w:bCs/>
                <w:color w:val="000000"/>
                <w:kern w:val="0"/>
                <w:sz w:val="24"/>
                <w:szCs w:val="24"/>
              </w:rPr>
              <w:t>具体要求</w:t>
            </w:r>
          </w:p>
        </w:tc>
        <w:tc>
          <w:tcPr>
            <w:tcW w:w="80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CCBB28F">
            <w:pPr>
              <w:widowControl/>
              <w:ind w:firstLine="480" w:firstLineChars="200"/>
              <w:jc w:val="left"/>
              <w:textAlignment w:val="center"/>
              <w:rPr>
                <w:rFonts w:ascii="仿宋" w:hAnsi="仿宋" w:eastAsia="仿宋" w:cs="仿宋"/>
                <w:color w:val="000000"/>
                <w:sz w:val="24"/>
                <w:szCs w:val="24"/>
              </w:rPr>
            </w:pPr>
            <w:r>
              <w:rPr>
                <w:rFonts w:hint="eastAsia" w:ascii="仿宋" w:hAnsi="仿宋" w:eastAsia="仿宋" w:cs="仿宋"/>
                <w:color w:val="000000"/>
                <w:sz w:val="24"/>
                <w:szCs w:val="24"/>
              </w:rPr>
              <w:t>采购医疗护理</w:t>
            </w:r>
            <w:r>
              <w:rPr>
                <w:rFonts w:ascii="仿宋" w:hAnsi="仿宋" w:eastAsia="仿宋" w:cs="仿宋"/>
                <w:color w:val="000000"/>
                <w:sz w:val="24"/>
                <w:szCs w:val="24"/>
              </w:rPr>
              <w:t>员职业技能</w:t>
            </w:r>
            <w:r>
              <w:rPr>
                <w:rFonts w:hint="eastAsia" w:ascii="仿宋" w:hAnsi="仿宋" w:eastAsia="仿宋" w:cs="仿宋"/>
                <w:color w:val="000000"/>
                <w:sz w:val="24"/>
                <w:szCs w:val="24"/>
              </w:rPr>
              <w:t>等级</w:t>
            </w:r>
            <w:r>
              <w:rPr>
                <w:rFonts w:ascii="仿宋" w:hAnsi="仿宋" w:eastAsia="仿宋" w:cs="仿宋"/>
                <w:color w:val="000000"/>
                <w:sz w:val="24"/>
                <w:szCs w:val="24"/>
              </w:rPr>
              <w:t>培训</w:t>
            </w:r>
            <w:r>
              <w:rPr>
                <w:rFonts w:hint="eastAsia" w:ascii="仿宋" w:hAnsi="仿宋" w:eastAsia="仿宋" w:cs="仿宋"/>
                <w:color w:val="000000"/>
                <w:sz w:val="24"/>
                <w:szCs w:val="24"/>
              </w:rPr>
              <w:t>2-3</w:t>
            </w:r>
            <w:r>
              <w:rPr>
                <w:rFonts w:ascii="仿宋" w:hAnsi="仿宋" w:eastAsia="仿宋" w:cs="仿宋"/>
                <w:color w:val="000000"/>
                <w:sz w:val="24"/>
                <w:szCs w:val="24"/>
              </w:rPr>
              <w:t>期</w:t>
            </w:r>
            <w:r>
              <w:rPr>
                <w:rFonts w:hint="eastAsia" w:ascii="仿宋" w:hAnsi="仿宋" w:eastAsia="仿宋" w:cs="仿宋"/>
                <w:color w:val="000000"/>
                <w:sz w:val="24"/>
                <w:szCs w:val="24"/>
              </w:rPr>
              <w:t>（60人）</w:t>
            </w:r>
            <w:r>
              <w:rPr>
                <w:rFonts w:ascii="仿宋" w:hAnsi="仿宋" w:eastAsia="仿宋" w:cs="仿宋"/>
                <w:color w:val="000000"/>
                <w:sz w:val="24"/>
                <w:szCs w:val="24"/>
              </w:rPr>
              <w:t>。</w:t>
            </w:r>
          </w:p>
          <w:p w14:paraId="1E963DE6">
            <w:pPr>
              <w:widowControl/>
              <w:ind w:firstLine="480" w:firstLineChars="200"/>
              <w:jc w:val="left"/>
              <w:textAlignment w:val="center"/>
              <w:rPr>
                <w:rFonts w:ascii="仿宋" w:hAnsi="仿宋" w:eastAsia="仿宋" w:cs="仿宋"/>
                <w:color w:val="000000"/>
                <w:sz w:val="24"/>
                <w:szCs w:val="24"/>
              </w:rPr>
            </w:pPr>
            <w:r>
              <w:rPr>
                <w:rFonts w:hint="eastAsia" w:ascii="仿宋" w:hAnsi="仿宋" w:eastAsia="仿宋" w:cs="仿宋"/>
                <w:color w:val="000000"/>
                <w:sz w:val="24"/>
                <w:szCs w:val="24"/>
              </w:rPr>
              <w:t>按照国卫攻发【2019】49号文件 《关于加强医疗护理员培训和规范管理工作的通知》、《国家职业标准医疗护理员》（2024年版）、《河池市人力资源和社会保障局 河池市财政局关于印发&lt;河池市职业培训补贴管理使用实施细则&gt;的通知》(河人社发〔2025】3号)等相关规定要求，2025年我院拟使用专项经费于9月开办2-3期共约60人医疗护理员职业技能等级五级/初级工的培训班。</w:t>
            </w:r>
          </w:p>
        </w:tc>
      </w:tr>
      <w:tr w14:paraId="7DB8EE9C">
        <w:tblPrEx>
          <w:tblCellMar>
            <w:top w:w="0" w:type="dxa"/>
            <w:left w:w="108" w:type="dxa"/>
            <w:bottom w:w="0" w:type="dxa"/>
            <w:right w:w="108" w:type="dxa"/>
          </w:tblCellMar>
        </w:tblPrEx>
        <w:trPr>
          <w:trHeight w:val="600"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8BD64">
            <w:pPr>
              <w:widowControl/>
              <w:jc w:val="center"/>
              <w:textAlignment w:val="center"/>
              <w:rPr>
                <w:rFonts w:ascii="仿宋" w:hAnsi="仿宋" w:eastAsia="仿宋" w:cs="仿宋"/>
                <w:b/>
                <w:bCs/>
                <w:color w:val="000000"/>
                <w:sz w:val="24"/>
                <w:szCs w:val="24"/>
              </w:rPr>
            </w:pPr>
            <w:r>
              <w:rPr>
                <w:rFonts w:hint="eastAsia" w:ascii="仿宋" w:hAnsi="仿宋" w:eastAsia="仿宋" w:cs="仿宋"/>
                <w:b/>
                <w:bCs/>
                <w:color w:val="000000"/>
                <w:kern w:val="0"/>
                <w:sz w:val="24"/>
                <w:szCs w:val="24"/>
              </w:rPr>
              <w:t>培训时间</w:t>
            </w:r>
          </w:p>
        </w:tc>
        <w:tc>
          <w:tcPr>
            <w:tcW w:w="8025" w:type="dxa"/>
            <w:gridSpan w:val="3"/>
            <w:tcBorders>
              <w:top w:val="single" w:color="000000" w:sz="4" w:space="0"/>
              <w:left w:val="single" w:color="000000" w:sz="4" w:space="0"/>
              <w:bottom w:val="nil"/>
              <w:right w:val="single" w:color="000000" w:sz="4" w:space="0"/>
            </w:tcBorders>
            <w:shd w:val="clear" w:color="auto" w:fill="auto"/>
            <w:vAlign w:val="center"/>
          </w:tcPr>
          <w:p w14:paraId="7D9E6C8B">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医疗</w:t>
            </w:r>
            <w:r>
              <w:rPr>
                <w:rFonts w:ascii="仿宋" w:hAnsi="仿宋" w:eastAsia="仿宋" w:cs="仿宋"/>
                <w:color w:val="000000"/>
                <w:kern w:val="0"/>
                <w:sz w:val="24"/>
                <w:szCs w:val="24"/>
              </w:rPr>
              <w:t>护理员不能脱产</w:t>
            </w:r>
            <w:r>
              <w:rPr>
                <w:rFonts w:hint="eastAsia" w:ascii="仿宋" w:hAnsi="仿宋" w:eastAsia="仿宋" w:cs="仿宋"/>
                <w:color w:val="000000"/>
                <w:kern w:val="0"/>
                <w:sz w:val="24"/>
                <w:szCs w:val="24"/>
              </w:rPr>
              <w:t>培训，</w:t>
            </w:r>
            <w:r>
              <w:rPr>
                <w:rFonts w:ascii="仿宋" w:hAnsi="仿宋" w:eastAsia="仿宋" w:cs="仿宋"/>
                <w:color w:val="000000"/>
                <w:kern w:val="0"/>
                <w:sz w:val="24"/>
                <w:szCs w:val="24"/>
              </w:rPr>
              <w:t>因此，</w:t>
            </w:r>
            <w:r>
              <w:rPr>
                <w:rFonts w:hint="eastAsia" w:ascii="仿宋" w:hAnsi="仿宋" w:eastAsia="仿宋" w:cs="仿宋"/>
                <w:color w:val="000000"/>
                <w:kern w:val="0"/>
                <w:sz w:val="24"/>
                <w:szCs w:val="24"/>
              </w:rPr>
              <w:t>每</w:t>
            </w:r>
            <w:r>
              <w:rPr>
                <w:rFonts w:ascii="仿宋" w:hAnsi="仿宋" w:eastAsia="仿宋" w:cs="仿宋"/>
                <w:color w:val="000000"/>
                <w:kern w:val="0"/>
                <w:sz w:val="24"/>
                <w:szCs w:val="24"/>
              </w:rPr>
              <w:t>天培训</w:t>
            </w:r>
            <w:r>
              <w:rPr>
                <w:rFonts w:hint="eastAsia" w:ascii="仿宋" w:hAnsi="仿宋" w:eastAsia="仿宋" w:cs="仿宋"/>
                <w:color w:val="000000"/>
                <w:kern w:val="0"/>
                <w:sz w:val="24"/>
                <w:szCs w:val="24"/>
              </w:rPr>
              <w:t>时间</w:t>
            </w:r>
            <w:r>
              <w:rPr>
                <w:rFonts w:ascii="仿宋" w:hAnsi="仿宋" w:eastAsia="仿宋" w:cs="仿宋"/>
                <w:color w:val="000000"/>
                <w:kern w:val="0"/>
                <w:sz w:val="24"/>
                <w:szCs w:val="24"/>
              </w:rPr>
              <w:t>安排在</w:t>
            </w:r>
            <w:r>
              <w:rPr>
                <w:rFonts w:hint="eastAsia" w:ascii="仿宋" w:hAnsi="仿宋" w:eastAsia="仿宋" w:cs="仿宋"/>
                <w:color w:val="000000"/>
                <w:kern w:val="0"/>
                <w:sz w:val="24"/>
                <w:szCs w:val="24"/>
              </w:rPr>
              <w:t>16点</w:t>
            </w:r>
            <w:r>
              <w:rPr>
                <w:rFonts w:ascii="仿宋" w:hAnsi="仿宋" w:eastAsia="仿宋" w:cs="仿宋"/>
                <w:color w:val="000000"/>
                <w:kern w:val="0"/>
                <w:sz w:val="24"/>
                <w:szCs w:val="24"/>
              </w:rPr>
              <w:t>以后进行。</w:t>
            </w:r>
          </w:p>
        </w:tc>
      </w:tr>
      <w:tr w14:paraId="440543B0">
        <w:tblPrEx>
          <w:tblCellMar>
            <w:top w:w="0" w:type="dxa"/>
            <w:left w:w="108" w:type="dxa"/>
            <w:bottom w:w="0" w:type="dxa"/>
            <w:right w:w="108" w:type="dxa"/>
          </w:tblCellMar>
        </w:tblPrEx>
        <w:trPr>
          <w:trHeight w:val="540" w:hRule="atLeast"/>
        </w:trPr>
        <w:tc>
          <w:tcPr>
            <w:tcW w:w="1455" w:type="dxa"/>
            <w:vMerge w:val="restart"/>
            <w:tcBorders>
              <w:top w:val="single" w:color="000000" w:sz="4" w:space="0"/>
              <w:left w:val="single" w:color="000000" w:sz="4" w:space="0"/>
              <w:bottom w:val="single" w:color="000000" w:sz="4" w:space="0"/>
              <w:right w:val="nil"/>
            </w:tcBorders>
            <w:shd w:val="clear" w:color="auto" w:fill="auto"/>
            <w:vAlign w:val="center"/>
          </w:tcPr>
          <w:p w14:paraId="5CDDC0A5">
            <w:pPr>
              <w:widowControl/>
              <w:jc w:val="center"/>
              <w:textAlignment w:val="center"/>
              <w:rPr>
                <w:rFonts w:ascii="仿宋" w:hAnsi="仿宋" w:eastAsia="仿宋" w:cs="仿宋"/>
                <w:b/>
                <w:bCs/>
                <w:color w:val="000000"/>
                <w:sz w:val="24"/>
                <w:szCs w:val="24"/>
              </w:rPr>
            </w:pPr>
            <w:r>
              <w:rPr>
                <w:rFonts w:hint="eastAsia" w:ascii="仿宋" w:hAnsi="仿宋" w:eastAsia="仿宋" w:cs="仿宋"/>
                <w:b/>
                <w:bCs/>
                <w:color w:val="000000"/>
                <w:kern w:val="0"/>
                <w:sz w:val="24"/>
                <w:szCs w:val="24"/>
              </w:rPr>
              <w:t>培训地点</w:t>
            </w:r>
          </w:p>
        </w:tc>
        <w:tc>
          <w:tcPr>
            <w:tcW w:w="8025" w:type="dxa"/>
            <w:gridSpan w:val="3"/>
            <w:tcBorders>
              <w:top w:val="single" w:color="000000" w:sz="4" w:space="0"/>
              <w:left w:val="single" w:color="000000" w:sz="4" w:space="0"/>
              <w:bottom w:val="nil"/>
              <w:right w:val="single" w:color="000000" w:sz="4" w:space="0"/>
            </w:tcBorders>
            <w:shd w:val="clear" w:color="auto" w:fill="auto"/>
            <w:vAlign w:val="center"/>
          </w:tcPr>
          <w:p w14:paraId="7B47F7AF">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1、交付使用期：签订合同之日起</w:t>
            </w:r>
            <w:r>
              <w:rPr>
                <w:rFonts w:hint="eastAsia" w:ascii="仿宋" w:hAnsi="仿宋" w:eastAsia="仿宋" w:cs="仿宋"/>
                <w:color w:val="000000"/>
                <w:kern w:val="0"/>
                <w:sz w:val="24"/>
                <w:szCs w:val="24"/>
                <w:u w:val="single"/>
              </w:rPr>
              <w:t xml:space="preserve">  30  </w:t>
            </w:r>
            <w:r>
              <w:rPr>
                <w:rFonts w:hint="eastAsia" w:ascii="仿宋" w:hAnsi="仿宋" w:eastAsia="仿宋" w:cs="仿宋"/>
                <w:color w:val="000000"/>
                <w:kern w:val="0"/>
                <w:sz w:val="24"/>
                <w:szCs w:val="24"/>
              </w:rPr>
              <w:t>天内完成至验收合格。</w:t>
            </w:r>
          </w:p>
        </w:tc>
      </w:tr>
      <w:tr w14:paraId="06ADA8EB">
        <w:tblPrEx>
          <w:tblCellMar>
            <w:top w:w="0" w:type="dxa"/>
            <w:left w:w="108" w:type="dxa"/>
            <w:bottom w:w="0" w:type="dxa"/>
            <w:right w:w="108" w:type="dxa"/>
          </w:tblCellMar>
        </w:tblPrEx>
        <w:trPr>
          <w:trHeight w:val="540" w:hRule="atLeast"/>
        </w:trPr>
        <w:tc>
          <w:tcPr>
            <w:tcW w:w="1455" w:type="dxa"/>
            <w:vMerge w:val="continue"/>
            <w:tcBorders>
              <w:top w:val="single" w:color="000000" w:sz="4" w:space="0"/>
              <w:left w:val="single" w:color="000000" w:sz="4" w:space="0"/>
              <w:bottom w:val="single" w:color="000000" w:sz="4" w:space="0"/>
              <w:right w:val="nil"/>
            </w:tcBorders>
            <w:shd w:val="clear" w:color="auto" w:fill="auto"/>
            <w:vAlign w:val="center"/>
          </w:tcPr>
          <w:p w14:paraId="3F50B366">
            <w:pPr>
              <w:jc w:val="center"/>
              <w:rPr>
                <w:rFonts w:ascii="仿宋" w:hAnsi="仿宋" w:eastAsia="仿宋" w:cs="仿宋"/>
                <w:b/>
                <w:bCs/>
                <w:color w:val="000000"/>
                <w:sz w:val="24"/>
                <w:szCs w:val="24"/>
              </w:rPr>
            </w:pPr>
          </w:p>
        </w:tc>
        <w:tc>
          <w:tcPr>
            <w:tcW w:w="8025" w:type="dxa"/>
            <w:gridSpan w:val="3"/>
            <w:tcBorders>
              <w:top w:val="nil"/>
              <w:left w:val="single" w:color="000000" w:sz="4" w:space="0"/>
              <w:bottom w:val="single" w:color="000000" w:sz="4" w:space="0"/>
              <w:right w:val="single" w:color="000000" w:sz="4" w:space="0"/>
            </w:tcBorders>
            <w:shd w:val="clear" w:color="auto" w:fill="auto"/>
            <w:vAlign w:val="center"/>
          </w:tcPr>
          <w:p w14:paraId="445EBB11">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2、培训地点：采购人指定地点。</w:t>
            </w:r>
          </w:p>
        </w:tc>
      </w:tr>
      <w:tr w14:paraId="0D2AF065">
        <w:tblPrEx>
          <w:tblCellMar>
            <w:top w:w="0" w:type="dxa"/>
            <w:left w:w="108" w:type="dxa"/>
            <w:bottom w:w="0" w:type="dxa"/>
            <w:right w:w="108" w:type="dxa"/>
          </w:tblCellMar>
        </w:tblPrEx>
        <w:trPr>
          <w:trHeight w:val="855" w:hRule="atLeast"/>
        </w:trPr>
        <w:tc>
          <w:tcPr>
            <w:tcW w:w="14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E79448">
            <w:pPr>
              <w:widowControl/>
              <w:jc w:val="center"/>
              <w:textAlignment w:val="center"/>
              <w:rPr>
                <w:rFonts w:ascii="仿宋" w:hAnsi="仿宋" w:eastAsia="仿宋" w:cs="仿宋"/>
                <w:b/>
                <w:bCs/>
                <w:color w:val="000000"/>
                <w:sz w:val="24"/>
                <w:szCs w:val="24"/>
              </w:rPr>
            </w:pPr>
            <w:r>
              <w:rPr>
                <w:rFonts w:hint="eastAsia" w:ascii="仿宋" w:hAnsi="仿宋" w:eastAsia="仿宋" w:cs="仿宋"/>
                <w:b/>
                <w:bCs/>
                <w:color w:val="000000"/>
                <w:kern w:val="0"/>
                <w:sz w:val="24"/>
                <w:szCs w:val="24"/>
              </w:rPr>
              <w:t>报价要求和付款方式</w:t>
            </w:r>
          </w:p>
        </w:tc>
        <w:tc>
          <w:tcPr>
            <w:tcW w:w="8025" w:type="dxa"/>
            <w:gridSpan w:val="3"/>
            <w:tcBorders>
              <w:top w:val="single" w:color="000000" w:sz="4" w:space="0"/>
              <w:left w:val="single" w:color="000000" w:sz="4" w:space="0"/>
              <w:bottom w:val="nil"/>
              <w:right w:val="single" w:color="000000" w:sz="4" w:space="0"/>
            </w:tcBorders>
            <w:shd w:val="clear" w:color="auto" w:fill="auto"/>
            <w:vAlign w:val="center"/>
          </w:tcPr>
          <w:p w14:paraId="500192A0">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1、本次报价须为人民币报价，应包含场</w:t>
            </w:r>
            <w:r>
              <w:rPr>
                <w:rFonts w:ascii="仿宋" w:hAnsi="仿宋" w:eastAsia="仿宋" w:cs="仿宋"/>
                <w:color w:val="000000"/>
                <w:kern w:val="0"/>
                <w:sz w:val="24"/>
                <w:szCs w:val="24"/>
              </w:rPr>
              <w:t>地费</w:t>
            </w:r>
            <w:r>
              <w:rPr>
                <w:rFonts w:hint="eastAsia" w:ascii="仿宋" w:hAnsi="仿宋" w:eastAsia="仿宋" w:cs="仿宋"/>
                <w:color w:val="000000"/>
                <w:kern w:val="0"/>
                <w:sz w:val="24"/>
                <w:szCs w:val="24"/>
              </w:rPr>
              <w:t>，培训老师</w:t>
            </w:r>
            <w:r>
              <w:rPr>
                <w:rFonts w:ascii="仿宋" w:hAnsi="仿宋" w:eastAsia="仿宋" w:cs="仿宋"/>
                <w:color w:val="000000"/>
                <w:kern w:val="0"/>
                <w:sz w:val="24"/>
                <w:szCs w:val="24"/>
              </w:rPr>
              <w:t>课时费</w:t>
            </w:r>
            <w:r>
              <w:rPr>
                <w:rFonts w:hint="eastAsia" w:ascii="仿宋" w:hAnsi="仿宋" w:eastAsia="仿宋" w:cs="仿宋"/>
                <w:color w:val="000000"/>
                <w:kern w:val="0"/>
                <w:sz w:val="24"/>
                <w:szCs w:val="24"/>
              </w:rPr>
              <w:t>、</w:t>
            </w:r>
            <w:r>
              <w:rPr>
                <w:rFonts w:ascii="仿宋" w:hAnsi="仿宋" w:eastAsia="仿宋" w:cs="仿宋"/>
                <w:color w:val="000000"/>
                <w:kern w:val="0"/>
                <w:sz w:val="24"/>
                <w:szCs w:val="24"/>
              </w:rPr>
              <w:t>交通</w:t>
            </w:r>
            <w:r>
              <w:rPr>
                <w:rFonts w:hint="eastAsia" w:ascii="仿宋" w:hAnsi="仿宋" w:eastAsia="仿宋" w:cs="仿宋"/>
                <w:color w:val="000000"/>
                <w:kern w:val="0"/>
                <w:sz w:val="24"/>
                <w:szCs w:val="24"/>
              </w:rPr>
              <w:t>费、验收、税费以及其他所有可能发生的费用。</w:t>
            </w:r>
          </w:p>
        </w:tc>
      </w:tr>
      <w:tr w14:paraId="23330205">
        <w:tblPrEx>
          <w:tblCellMar>
            <w:top w:w="0" w:type="dxa"/>
            <w:left w:w="108" w:type="dxa"/>
            <w:bottom w:w="0" w:type="dxa"/>
            <w:right w:w="108" w:type="dxa"/>
          </w:tblCellMar>
        </w:tblPrEx>
        <w:trPr>
          <w:trHeight w:val="855" w:hRule="atLeast"/>
        </w:trPr>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6EAB61">
            <w:pPr>
              <w:jc w:val="center"/>
              <w:rPr>
                <w:rFonts w:ascii="仿宋" w:hAnsi="仿宋" w:eastAsia="仿宋" w:cs="仿宋"/>
                <w:b/>
                <w:bCs/>
                <w:color w:val="000000"/>
                <w:sz w:val="24"/>
                <w:szCs w:val="24"/>
              </w:rPr>
            </w:pPr>
          </w:p>
        </w:tc>
        <w:tc>
          <w:tcPr>
            <w:tcW w:w="8025" w:type="dxa"/>
            <w:gridSpan w:val="3"/>
            <w:tcBorders>
              <w:top w:val="nil"/>
              <w:left w:val="single" w:color="000000" w:sz="4" w:space="0"/>
              <w:bottom w:val="single" w:color="000000" w:sz="4" w:space="0"/>
              <w:right w:val="single" w:color="000000" w:sz="4" w:space="0"/>
            </w:tcBorders>
            <w:shd w:val="clear" w:color="auto" w:fill="auto"/>
            <w:vAlign w:val="center"/>
          </w:tcPr>
          <w:p w14:paraId="7BD33C7B">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2、本项目无预付款，全部培训完毕且通过验收后，中标供应商开具全额发票给采购人，采购人自收到中标供应商的全额发票后通过财政专户向中标供应商支付合同总金额的100%（采购人使用财政项目资金支付货款，具体支付时间以财政审批通过时间为准）。</w:t>
            </w:r>
          </w:p>
        </w:tc>
      </w:tr>
      <w:tr w14:paraId="07D8B9B0">
        <w:tblPrEx>
          <w:tblCellMar>
            <w:top w:w="0" w:type="dxa"/>
            <w:left w:w="108" w:type="dxa"/>
            <w:bottom w:w="0" w:type="dxa"/>
            <w:right w:w="108" w:type="dxa"/>
          </w:tblCellMar>
        </w:tblPrEx>
        <w:trPr>
          <w:trHeight w:val="800"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3C1F1">
            <w:pPr>
              <w:widowControl/>
              <w:jc w:val="center"/>
              <w:textAlignment w:val="center"/>
              <w:rPr>
                <w:rFonts w:ascii="仿宋" w:hAnsi="仿宋" w:eastAsia="仿宋" w:cs="仿宋"/>
                <w:b/>
                <w:bCs/>
                <w:color w:val="000000"/>
                <w:sz w:val="24"/>
                <w:szCs w:val="24"/>
              </w:rPr>
            </w:pPr>
            <w:r>
              <w:rPr>
                <w:rFonts w:hint="eastAsia" w:ascii="仿宋" w:hAnsi="仿宋" w:eastAsia="仿宋" w:cs="仿宋"/>
                <w:b/>
                <w:bCs/>
                <w:color w:val="000000"/>
                <w:kern w:val="0"/>
                <w:sz w:val="24"/>
                <w:szCs w:val="24"/>
              </w:rPr>
              <w:t>违约处罚条款</w:t>
            </w:r>
          </w:p>
        </w:tc>
        <w:tc>
          <w:tcPr>
            <w:tcW w:w="8025" w:type="dxa"/>
            <w:gridSpan w:val="3"/>
            <w:tcBorders>
              <w:top w:val="single" w:color="000000" w:sz="4" w:space="0"/>
              <w:left w:val="nil"/>
              <w:bottom w:val="nil"/>
              <w:right w:val="single" w:color="000000" w:sz="4" w:space="0"/>
            </w:tcBorders>
            <w:shd w:val="clear" w:color="auto" w:fill="auto"/>
            <w:vAlign w:val="center"/>
          </w:tcPr>
          <w:p w14:paraId="03653FE6">
            <w:pPr>
              <w:jc w:val="left"/>
              <w:rPr>
                <w:rFonts w:ascii="仿宋" w:hAnsi="仿宋" w:eastAsia="仿宋" w:cs="仿宋"/>
                <w:color w:val="FF0000"/>
                <w:sz w:val="24"/>
                <w:szCs w:val="24"/>
              </w:rPr>
            </w:pPr>
          </w:p>
        </w:tc>
      </w:tr>
      <w:tr w14:paraId="58C69E96">
        <w:tblPrEx>
          <w:tblCellMar>
            <w:top w:w="0" w:type="dxa"/>
            <w:left w:w="108" w:type="dxa"/>
            <w:bottom w:w="0" w:type="dxa"/>
            <w:right w:w="108" w:type="dxa"/>
          </w:tblCellMar>
        </w:tblPrEx>
        <w:trPr>
          <w:trHeight w:val="600" w:hRule="atLeast"/>
        </w:trPr>
        <w:tc>
          <w:tcPr>
            <w:tcW w:w="1455" w:type="dxa"/>
            <w:vMerge w:val="restart"/>
            <w:tcBorders>
              <w:top w:val="single" w:color="000000" w:sz="4" w:space="0"/>
              <w:left w:val="single" w:color="000000" w:sz="4" w:space="0"/>
              <w:bottom w:val="single" w:color="000000" w:sz="4" w:space="0"/>
              <w:right w:val="nil"/>
            </w:tcBorders>
            <w:shd w:val="clear" w:color="auto" w:fill="auto"/>
            <w:vAlign w:val="center"/>
          </w:tcPr>
          <w:p w14:paraId="5F7C584A">
            <w:pPr>
              <w:widowControl/>
              <w:jc w:val="center"/>
              <w:textAlignment w:val="center"/>
              <w:rPr>
                <w:rFonts w:ascii="仿宋" w:hAnsi="仿宋" w:eastAsia="仿宋" w:cs="仿宋"/>
                <w:b/>
                <w:bCs/>
                <w:color w:val="000000"/>
                <w:sz w:val="24"/>
                <w:szCs w:val="24"/>
              </w:rPr>
            </w:pPr>
            <w:r>
              <w:rPr>
                <w:rFonts w:hint="eastAsia" w:ascii="仿宋" w:hAnsi="仿宋" w:eastAsia="仿宋" w:cs="仿宋"/>
                <w:b/>
                <w:bCs/>
                <w:color w:val="000000"/>
                <w:kern w:val="0"/>
                <w:sz w:val="24"/>
                <w:szCs w:val="24"/>
              </w:rPr>
              <w:t>供应商报价</w:t>
            </w:r>
            <w:r>
              <w:rPr>
                <w:rFonts w:hint="eastAsia" w:ascii="仿宋" w:hAnsi="仿宋" w:eastAsia="仿宋" w:cs="仿宋"/>
                <w:b/>
                <w:bCs/>
                <w:color w:val="000000"/>
                <w:kern w:val="0"/>
                <w:sz w:val="24"/>
                <w:szCs w:val="24"/>
              </w:rPr>
              <w:br w:type="textWrapping"/>
            </w:r>
            <w:r>
              <w:rPr>
                <w:rFonts w:hint="eastAsia" w:ascii="仿宋" w:hAnsi="仿宋" w:eastAsia="仿宋" w:cs="仿宋"/>
                <w:b/>
                <w:bCs/>
                <w:color w:val="000000"/>
                <w:kern w:val="0"/>
                <w:sz w:val="24"/>
                <w:szCs w:val="24"/>
              </w:rPr>
              <w:t>情况</w:t>
            </w:r>
          </w:p>
        </w:tc>
        <w:tc>
          <w:tcPr>
            <w:tcW w:w="8025" w:type="dxa"/>
            <w:gridSpan w:val="3"/>
            <w:tcBorders>
              <w:top w:val="single" w:color="000000" w:sz="4" w:space="0"/>
              <w:left w:val="single" w:color="000000" w:sz="4" w:space="0"/>
              <w:bottom w:val="nil"/>
              <w:right w:val="single" w:color="000000" w:sz="4" w:space="0"/>
            </w:tcBorders>
            <w:shd w:val="clear" w:color="auto" w:fill="auto"/>
            <w:vAlign w:val="center"/>
          </w:tcPr>
          <w:p w14:paraId="56BE71A1">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1、我方具备所有资质要求（各资质证件复印件附后），且完全响应以上商务条款。</w:t>
            </w:r>
          </w:p>
        </w:tc>
      </w:tr>
      <w:tr w14:paraId="3BF5DE9C">
        <w:tblPrEx>
          <w:tblCellMar>
            <w:top w:w="0" w:type="dxa"/>
            <w:left w:w="108" w:type="dxa"/>
            <w:bottom w:w="0" w:type="dxa"/>
            <w:right w:w="108" w:type="dxa"/>
          </w:tblCellMar>
        </w:tblPrEx>
        <w:trPr>
          <w:trHeight w:val="600" w:hRule="atLeast"/>
        </w:trPr>
        <w:tc>
          <w:tcPr>
            <w:tcW w:w="1455" w:type="dxa"/>
            <w:vMerge w:val="continue"/>
            <w:tcBorders>
              <w:top w:val="single" w:color="000000" w:sz="4" w:space="0"/>
              <w:left w:val="single" w:color="000000" w:sz="4" w:space="0"/>
              <w:bottom w:val="single" w:color="000000" w:sz="4" w:space="0"/>
              <w:right w:val="nil"/>
            </w:tcBorders>
            <w:shd w:val="clear" w:color="auto" w:fill="auto"/>
            <w:vAlign w:val="center"/>
          </w:tcPr>
          <w:p w14:paraId="26000BEA">
            <w:pPr>
              <w:jc w:val="center"/>
              <w:rPr>
                <w:rFonts w:ascii="仿宋" w:hAnsi="仿宋" w:eastAsia="仿宋" w:cs="仿宋"/>
                <w:b/>
                <w:bCs/>
                <w:color w:val="000000"/>
                <w:sz w:val="24"/>
                <w:szCs w:val="24"/>
              </w:rPr>
            </w:pPr>
          </w:p>
        </w:tc>
        <w:tc>
          <w:tcPr>
            <w:tcW w:w="8025" w:type="dxa"/>
            <w:gridSpan w:val="3"/>
            <w:tcBorders>
              <w:top w:val="nil"/>
              <w:left w:val="single" w:color="000000" w:sz="4" w:space="0"/>
              <w:bottom w:val="nil"/>
              <w:right w:val="single" w:color="000000" w:sz="4" w:space="0"/>
            </w:tcBorders>
            <w:shd w:val="clear" w:color="auto" w:fill="auto"/>
            <w:vAlign w:val="center"/>
          </w:tcPr>
          <w:p w14:paraId="6E36C42C">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 xml:space="preserve">2、我方对本项目报价情况如下： </w:t>
            </w:r>
          </w:p>
        </w:tc>
      </w:tr>
      <w:tr w14:paraId="4ECCF837">
        <w:tblPrEx>
          <w:tblCellMar>
            <w:top w:w="0" w:type="dxa"/>
            <w:left w:w="108" w:type="dxa"/>
            <w:bottom w:w="0" w:type="dxa"/>
            <w:right w:w="108" w:type="dxa"/>
          </w:tblCellMar>
        </w:tblPrEx>
        <w:trPr>
          <w:trHeight w:val="600" w:hRule="atLeast"/>
        </w:trPr>
        <w:tc>
          <w:tcPr>
            <w:tcW w:w="1455" w:type="dxa"/>
            <w:vMerge w:val="continue"/>
            <w:tcBorders>
              <w:top w:val="single" w:color="000000" w:sz="4" w:space="0"/>
              <w:left w:val="single" w:color="000000" w:sz="4" w:space="0"/>
              <w:bottom w:val="single" w:color="000000" w:sz="4" w:space="0"/>
              <w:right w:val="nil"/>
            </w:tcBorders>
            <w:shd w:val="clear" w:color="auto" w:fill="auto"/>
            <w:vAlign w:val="center"/>
          </w:tcPr>
          <w:p w14:paraId="53732C13">
            <w:pPr>
              <w:jc w:val="center"/>
              <w:rPr>
                <w:rFonts w:ascii="仿宋" w:hAnsi="仿宋" w:eastAsia="仿宋" w:cs="仿宋"/>
                <w:b/>
                <w:bCs/>
                <w:color w:val="000000"/>
                <w:sz w:val="24"/>
                <w:szCs w:val="24"/>
              </w:rPr>
            </w:pPr>
          </w:p>
        </w:tc>
        <w:tc>
          <w:tcPr>
            <w:tcW w:w="8025" w:type="dxa"/>
            <w:gridSpan w:val="3"/>
            <w:tcBorders>
              <w:top w:val="nil"/>
              <w:left w:val="single" w:color="000000" w:sz="4" w:space="0"/>
              <w:bottom w:val="single" w:color="000000" w:sz="4" w:space="0"/>
              <w:right w:val="single" w:color="000000" w:sz="4" w:space="0"/>
            </w:tcBorders>
            <w:shd w:val="clear" w:color="auto" w:fill="auto"/>
            <w:vAlign w:val="center"/>
          </w:tcPr>
          <w:p w14:paraId="2F3CF64B">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3、其他：</w:t>
            </w:r>
          </w:p>
        </w:tc>
      </w:tr>
      <w:tr w14:paraId="468790B1">
        <w:tblPrEx>
          <w:tblCellMar>
            <w:top w:w="0" w:type="dxa"/>
            <w:left w:w="108" w:type="dxa"/>
            <w:bottom w:w="0" w:type="dxa"/>
            <w:right w:w="108" w:type="dxa"/>
          </w:tblCellMar>
        </w:tblPrEx>
        <w:trPr>
          <w:trHeight w:val="600" w:hRule="atLeast"/>
        </w:trPr>
        <w:tc>
          <w:tcPr>
            <w:tcW w:w="1455" w:type="dxa"/>
            <w:tcBorders>
              <w:top w:val="nil"/>
              <w:left w:val="nil"/>
              <w:bottom w:val="nil"/>
              <w:right w:val="nil"/>
            </w:tcBorders>
            <w:shd w:val="clear" w:color="auto" w:fill="auto"/>
            <w:vAlign w:val="bottom"/>
          </w:tcPr>
          <w:p w14:paraId="43F181C9">
            <w:pPr>
              <w:jc w:val="center"/>
              <w:rPr>
                <w:rFonts w:ascii="仿宋" w:hAnsi="仿宋" w:eastAsia="仿宋" w:cs="仿宋"/>
                <w:color w:val="000000"/>
                <w:sz w:val="24"/>
                <w:szCs w:val="24"/>
              </w:rPr>
            </w:pPr>
          </w:p>
        </w:tc>
        <w:tc>
          <w:tcPr>
            <w:tcW w:w="5190" w:type="dxa"/>
            <w:tcBorders>
              <w:top w:val="nil"/>
              <w:left w:val="nil"/>
              <w:bottom w:val="nil"/>
              <w:right w:val="nil"/>
            </w:tcBorders>
            <w:shd w:val="clear" w:color="auto" w:fill="auto"/>
            <w:vAlign w:val="bottom"/>
          </w:tcPr>
          <w:p w14:paraId="3A6D59B2">
            <w:pPr>
              <w:widowControl/>
              <w:jc w:val="right"/>
              <w:textAlignment w:val="bottom"/>
              <w:rPr>
                <w:rFonts w:ascii="仿宋" w:hAnsi="仿宋" w:eastAsia="仿宋" w:cs="仿宋"/>
                <w:b/>
                <w:bCs/>
                <w:color w:val="000000"/>
                <w:sz w:val="24"/>
                <w:szCs w:val="24"/>
              </w:rPr>
            </w:pPr>
            <w:r>
              <w:rPr>
                <w:rFonts w:hint="eastAsia" w:ascii="仿宋" w:hAnsi="仿宋" w:eastAsia="仿宋" w:cs="仿宋"/>
                <w:b/>
                <w:bCs/>
                <w:color w:val="000000"/>
                <w:kern w:val="0"/>
                <w:sz w:val="24"/>
                <w:szCs w:val="24"/>
              </w:rPr>
              <w:t>供应商名称（公章）：</w:t>
            </w:r>
          </w:p>
        </w:tc>
        <w:tc>
          <w:tcPr>
            <w:tcW w:w="2835" w:type="dxa"/>
            <w:gridSpan w:val="2"/>
            <w:tcBorders>
              <w:top w:val="single" w:color="000000" w:sz="4" w:space="0"/>
              <w:left w:val="nil"/>
              <w:bottom w:val="nil"/>
              <w:right w:val="nil"/>
            </w:tcBorders>
            <w:shd w:val="clear" w:color="auto" w:fill="auto"/>
            <w:vAlign w:val="bottom"/>
          </w:tcPr>
          <w:p w14:paraId="02B9E62C">
            <w:pPr>
              <w:jc w:val="left"/>
              <w:rPr>
                <w:rFonts w:ascii="仿宋" w:hAnsi="仿宋" w:eastAsia="仿宋" w:cs="仿宋"/>
                <w:color w:val="000000"/>
                <w:sz w:val="24"/>
                <w:szCs w:val="24"/>
              </w:rPr>
            </w:pPr>
          </w:p>
        </w:tc>
      </w:tr>
      <w:tr w14:paraId="53344B46">
        <w:tblPrEx>
          <w:tblCellMar>
            <w:top w:w="0" w:type="dxa"/>
            <w:left w:w="108" w:type="dxa"/>
            <w:bottom w:w="0" w:type="dxa"/>
            <w:right w:w="108" w:type="dxa"/>
          </w:tblCellMar>
        </w:tblPrEx>
        <w:trPr>
          <w:trHeight w:val="499" w:hRule="atLeast"/>
        </w:trPr>
        <w:tc>
          <w:tcPr>
            <w:tcW w:w="1455" w:type="dxa"/>
            <w:tcBorders>
              <w:top w:val="nil"/>
              <w:left w:val="nil"/>
              <w:bottom w:val="nil"/>
              <w:right w:val="nil"/>
            </w:tcBorders>
            <w:shd w:val="clear" w:color="auto" w:fill="auto"/>
            <w:vAlign w:val="bottom"/>
          </w:tcPr>
          <w:p w14:paraId="08D1E232">
            <w:pPr>
              <w:jc w:val="center"/>
              <w:rPr>
                <w:rFonts w:ascii="仿宋" w:hAnsi="仿宋" w:eastAsia="仿宋" w:cs="仿宋"/>
                <w:color w:val="000000"/>
                <w:sz w:val="24"/>
                <w:szCs w:val="24"/>
              </w:rPr>
            </w:pPr>
          </w:p>
        </w:tc>
        <w:tc>
          <w:tcPr>
            <w:tcW w:w="5190" w:type="dxa"/>
            <w:tcBorders>
              <w:top w:val="nil"/>
              <w:left w:val="nil"/>
              <w:bottom w:val="nil"/>
              <w:right w:val="nil"/>
            </w:tcBorders>
            <w:shd w:val="clear" w:color="auto" w:fill="auto"/>
            <w:vAlign w:val="bottom"/>
          </w:tcPr>
          <w:p w14:paraId="741AD9F0">
            <w:pPr>
              <w:widowControl/>
              <w:jc w:val="right"/>
              <w:textAlignment w:val="bottom"/>
              <w:rPr>
                <w:rFonts w:ascii="仿宋" w:hAnsi="仿宋" w:eastAsia="仿宋" w:cs="仿宋"/>
                <w:b/>
                <w:bCs/>
                <w:color w:val="000000"/>
                <w:sz w:val="24"/>
                <w:szCs w:val="24"/>
              </w:rPr>
            </w:pPr>
            <w:r>
              <w:rPr>
                <w:rFonts w:hint="eastAsia" w:ascii="仿宋" w:hAnsi="仿宋" w:eastAsia="仿宋" w:cs="仿宋"/>
                <w:b/>
                <w:bCs/>
                <w:color w:val="000000"/>
                <w:kern w:val="0"/>
                <w:sz w:val="24"/>
                <w:szCs w:val="24"/>
              </w:rPr>
              <w:t>联系人：</w:t>
            </w:r>
          </w:p>
        </w:tc>
        <w:tc>
          <w:tcPr>
            <w:tcW w:w="2835" w:type="dxa"/>
            <w:gridSpan w:val="2"/>
            <w:tcBorders>
              <w:top w:val="nil"/>
              <w:left w:val="nil"/>
              <w:bottom w:val="nil"/>
              <w:right w:val="nil"/>
            </w:tcBorders>
            <w:shd w:val="clear" w:color="auto" w:fill="auto"/>
            <w:vAlign w:val="bottom"/>
          </w:tcPr>
          <w:p w14:paraId="55A7C44B">
            <w:pPr>
              <w:jc w:val="left"/>
              <w:rPr>
                <w:rFonts w:ascii="仿宋" w:hAnsi="仿宋" w:eastAsia="仿宋" w:cs="仿宋"/>
                <w:color w:val="000000"/>
                <w:sz w:val="24"/>
                <w:szCs w:val="24"/>
              </w:rPr>
            </w:pPr>
          </w:p>
        </w:tc>
      </w:tr>
      <w:tr w14:paraId="766F5FA4">
        <w:tblPrEx>
          <w:tblCellMar>
            <w:top w:w="0" w:type="dxa"/>
            <w:left w:w="108" w:type="dxa"/>
            <w:bottom w:w="0" w:type="dxa"/>
            <w:right w:w="108" w:type="dxa"/>
          </w:tblCellMar>
        </w:tblPrEx>
        <w:trPr>
          <w:trHeight w:val="499" w:hRule="atLeast"/>
        </w:trPr>
        <w:tc>
          <w:tcPr>
            <w:tcW w:w="1455" w:type="dxa"/>
            <w:tcBorders>
              <w:top w:val="nil"/>
              <w:left w:val="nil"/>
              <w:bottom w:val="nil"/>
              <w:right w:val="nil"/>
            </w:tcBorders>
            <w:shd w:val="clear" w:color="auto" w:fill="auto"/>
            <w:vAlign w:val="bottom"/>
          </w:tcPr>
          <w:p w14:paraId="3DD663B4">
            <w:pPr>
              <w:jc w:val="center"/>
              <w:rPr>
                <w:rFonts w:ascii="仿宋" w:hAnsi="仿宋" w:eastAsia="仿宋" w:cs="仿宋"/>
                <w:color w:val="000000"/>
                <w:sz w:val="24"/>
                <w:szCs w:val="24"/>
              </w:rPr>
            </w:pPr>
          </w:p>
        </w:tc>
        <w:tc>
          <w:tcPr>
            <w:tcW w:w="5190" w:type="dxa"/>
            <w:tcBorders>
              <w:top w:val="nil"/>
              <w:left w:val="nil"/>
              <w:bottom w:val="nil"/>
              <w:right w:val="nil"/>
            </w:tcBorders>
            <w:shd w:val="clear" w:color="auto" w:fill="auto"/>
            <w:vAlign w:val="bottom"/>
          </w:tcPr>
          <w:p w14:paraId="2BDA15C5">
            <w:pPr>
              <w:widowControl/>
              <w:jc w:val="right"/>
              <w:textAlignment w:val="bottom"/>
              <w:rPr>
                <w:rFonts w:ascii="仿宋" w:hAnsi="仿宋" w:eastAsia="仿宋" w:cs="仿宋"/>
                <w:b/>
                <w:bCs/>
                <w:color w:val="000000"/>
                <w:sz w:val="24"/>
                <w:szCs w:val="24"/>
              </w:rPr>
            </w:pPr>
            <w:r>
              <w:rPr>
                <w:rFonts w:hint="eastAsia" w:ascii="仿宋" w:hAnsi="仿宋" w:eastAsia="仿宋" w:cs="仿宋"/>
                <w:b/>
                <w:bCs/>
                <w:color w:val="000000"/>
                <w:kern w:val="0"/>
                <w:sz w:val="24"/>
                <w:szCs w:val="24"/>
              </w:rPr>
              <w:t>联系方式：</w:t>
            </w:r>
          </w:p>
        </w:tc>
        <w:tc>
          <w:tcPr>
            <w:tcW w:w="2835" w:type="dxa"/>
            <w:gridSpan w:val="2"/>
            <w:tcBorders>
              <w:top w:val="nil"/>
              <w:left w:val="nil"/>
              <w:bottom w:val="nil"/>
              <w:right w:val="nil"/>
            </w:tcBorders>
            <w:shd w:val="clear" w:color="auto" w:fill="auto"/>
            <w:vAlign w:val="bottom"/>
          </w:tcPr>
          <w:p w14:paraId="138E7497">
            <w:pPr>
              <w:jc w:val="left"/>
              <w:rPr>
                <w:rFonts w:ascii="仿宋" w:hAnsi="仿宋" w:eastAsia="仿宋" w:cs="仿宋"/>
                <w:color w:val="000000"/>
                <w:sz w:val="24"/>
                <w:szCs w:val="24"/>
              </w:rPr>
            </w:pPr>
          </w:p>
        </w:tc>
      </w:tr>
      <w:tr w14:paraId="14B7E590">
        <w:tblPrEx>
          <w:tblCellMar>
            <w:top w:w="0" w:type="dxa"/>
            <w:left w:w="108" w:type="dxa"/>
            <w:bottom w:w="0" w:type="dxa"/>
            <w:right w:w="108" w:type="dxa"/>
          </w:tblCellMar>
        </w:tblPrEx>
        <w:trPr>
          <w:trHeight w:val="499" w:hRule="atLeast"/>
        </w:trPr>
        <w:tc>
          <w:tcPr>
            <w:tcW w:w="1455" w:type="dxa"/>
            <w:tcBorders>
              <w:top w:val="nil"/>
              <w:left w:val="nil"/>
              <w:bottom w:val="nil"/>
              <w:right w:val="nil"/>
            </w:tcBorders>
            <w:shd w:val="clear" w:color="auto" w:fill="auto"/>
            <w:vAlign w:val="bottom"/>
          </w:tcPr>
          <w:p w14:paraId="75FEC37A">
            <w:pPr>
              <w:jc w:val="center"/>
              <w:rPr>
                <w:rFonts w:ascii="仿宋" w:hAnsi="仿宋" w:eastAsia="仿宋" w:cs="仿宋"/>
                <w:color w:val="000000"/>
                <w:sz w:val="24"/>
                <w:szCs w:val="24"/>
              </w:rPr>
            </w:pPr>
          </w:p>
        </w:tc>
        <w:tc>
          <w:tcPr>
            <w:tcW w:w="5190" w:type="dxa"/>
            <w:tcBorders>
              <w:top w:val="nil"/>
              <w:left w:val="nil"/>
              <w:bottom w:val="nil"/>
              <w:right w:val="nil"/>
            </w:tcBorders>
            <w:shd w:val="clear" w:color="auto" w:fill="auto"/>
            <w:vAlign w:val="bottom"/>
          </w:tcPr>
          <w:p w14:paraId="6ACB789D">
            <w:pPr>
              <w:rPr>
                <w:rFonts w:ascii="仿宋" w:hAnsi="仿宋" w:eastAsia="仿宋" w:cs="仿宋"/>
                <w:color w:val="000000"/>
                <w:sz w:val="24"/>
                <w:szCs w:val="24"/>
              </w:rPr>
            </w:pPr>
          </w:p>
        </w:tc>
        <w:tc>
          <w:tcPr>
            <w:tcW w:w="2835" w:type="dxa"/>
            <w:gridSpan w:val="2"/>
            <w:tcBorders>
              <w:top w:val="nil"/>
              <w:left w:val="nil"/>
              <w:bottom w:val="nil"/>
              <w:right w:val="nil"/>
            </w:tcBorders>
            <w:shd w:val="clear" w:color="auto" w:fill="auto"/>
            <w:vAlign w:val="bottom"/>
          </w:tcPr>
          <w:p w14:paraId="19EA256F">
            <w:pPr>
              <w:widowControl/>
              <w:jc w:val="center"/>
              <w:textAlignment w:val="bottom"/>
              <w:rPr>
                <w:rFonts w:ascii="仿宋" w:hAnsi="仿宋" w:eastAsia="仿宋" w:cs="仿宋"/>
                <w:color w:val="000000"/>
                <w:sz w:val="24"/>
                <w:szCs w:val="24"/>
              </w:rPr>
            </w:pPr>
            <w:r>
              <w:rPr>
                <w:rFonts w:hint="eastAsia" w:ascii="仿宋" w:hAnsi="仿宋" w:eastAsia="仿宋" w:cs="仿宋"/>
                <w:color w:val="000000"/>
                <w:kern w:val="0"/>
                <w:sz w:val="24"/>
                <w:szCs w:val="24"/>
              </w:rPr>
              <w:t xml:space="preserve">      年    月   日</w:t>
            </w:r>
          </w:p>
        </w:tc>
      </w:tr>
    </w:tbl>
    <w:p w14:paraId="678F1B14">
      <w:pPr>
        <w:spacing w:line="520" w:lineRule="exact"/>
        <w:ind w:firstLine="560" w:firstLineChars="200"/>
        <w:jc w:val="center"/>
        <w:rPr>
          <w:rFonts w:ascii="宋体" w:hAnsi="宋体" w:eastAsia="宋体"/>
          <w:color w:val="FF0000"/>
          <w:sz w:val="28"/>
          <w:szCs w:val="28"/>
        </w:rPr>
      </w:pPr>
    </w:p>
    <w:sectPr>
      <w:pgSz w:w="11906" w:h="16838"/>
      <w:pgMar w:top="964" w:right="850" w:bottom="964" w:left="85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4YjI3ZTE2ODE4NGU4N2IyYjVjNjE0NDIzMjE0ZTMifQ=="/>
  </w:docVars>
  <w:rsids>
    <w:rsidRoot w:val="00942FE7"/>
    <w:rsid w:val="00074200"/>
    <w:rsid w:val="001B4EF9"/>
    <w:rsid w:val="001B6CAA"/>
    <w:rsid w:val="001C2FD4"/>
    <w:rsid w:val="0021671A"/>
    <w:rsid w:val="0025728A"/>
    <w:rsid w:val="002706AA"/>
    <w:rsid w:val="00286152"/>
    <w:rsid w:val="00322C48"/>
    <w:rsid w:val="00367CAD"/>
    <w:rsid w:val="00372852"/>
    <w:rsid w:val="003B1C3A"/>
    <w:rsid w:val="003B357F"/>
    <w:rsid w:val="003D1459"/>
    <w:rsid w:val="003F5AB0"/>
    <w:rsid w:val="00455345"/>
    <w:rsid w:val="004A6034"/>
    <w:rsid w:val="004C0A54"/>
    <w:rsid w:val="0058614E"/>
    <w:rsid w:val="005A29AF"/>
    <w:rsid w:val="005F1CF9"/>
    <w:rsid w:val="006268CF"/>
    <w:rsid w:val="006553D3"/>
    <w:rsid w:val="00662510"/>
    <w:rsid w:val="006764F6"/>
    <w:rsid w:val="0069641F"/>
    <w:rsid w:val="006A5FCD"/>
    <w:rsid w:val="006C1B64"/>
    <w:rsid w:val="006C3E16"/>
    <w:rsid w:val="00785E7D"/>
    <w:rsid w:val="007C5490"/>
    <w:rsid w:val="00816163"/>
    <w:rsid w:val="0084219D"/>
    <w:rsid w:val="0085041E"/>
    <w:rsid w:val="008A525F"/>
    <w:rsid w:val="00922797"/>
    <w:rsid w:val="00942FE7"/>
    <w:rsid w:val="00956E8B"/>
    <w:rsid w:val="00991A8C"/>
    <w:rsid w:val="00A876AF"/>
    <w:rsid w:val="00AE375E"/>
    <w:rsid w:val="00B02016"/>
    <w:rsid w:val="00B239B0"/>
    <w:rsid w:val="00B55FAC"/>
    <w:rsid w:val="00BD6CF8"/>
    <w:rsid w:val="00C35DA8"/>
    <w:rsid w:val="00CC6BDA"/>
    <w:rsid w:val="00CF0344"/>
    <w:rsid w:val="00D24740"/>
    <w:rsid w:val="00D63CE9"/>
    <w:rsid w:val="00E45D09"/>
    <w:rsid w:val="00E64A88"/>
    <w:rsid w:val="00EE4F53"/>
    <w:rsid w:val="00FD2C0A"/>
    <w:rsid w:val="014A7A43"/>
    <w:rsid w:val="014F219D"/>
    <w:rsid w:val="02A532C9"/>
    <w:rsid w:val="04C40BC0"/>
    <w:rsid w:val="0BBA534B"/>
    <w:rsid w:val="0D7725CA"/>
    <w:rsid w:val="11D91264"/>
    <w:rsid w:val="18581E27"/>
    <w:rsid w:val="1CB835E0"/>
    <w:rsid w:val="1D226816"/>
    <w:rsid w:val="21565A8B"/>
    <w:rsid w:val="21E7109A"/>
    <w:rsid w:val="23AC5BC1"/>
    <w:rsid w:val="25710629"/>
    <w:rsid w:val="26E128C2"/>
    <w:rsid w:val="29F25A7E"/>
    <w:rsid w:val="2A68768A"/>
    <w:rsid w:val="2EB71B40"/>
    <w:rsid w:val="33AB7289"/>
    <w:rsid w:val="35150A2C"/>
    <w:rsid w:val="36B34F02"/>
    <w:rsid w:val="378D5AE2"/>
    <w:rsid w:val="389B1225"/>
    <w:rsid w:val="3A3E08B6"/>
    <w:rsid w:val="3A4E56E7"/>
    <w:rsid w:val="3ADC662D"/>
    <w:rsid w:val="3CFE55F2"/>
    <w:rsid w:val="3DC719CC"/>
    <w:rsid w:val="3E3E2ECB"/>
    <w:rsid w:val="40D24A15"/>
    <w:rsid w:val="41452699"/>
    <w:rsid w:val="417359DE"/>
    <w:rsid w:val="429E4F9B"/>
    <w:rsid w:val="43475A4B"/>
    <w:rsid w:val="44295421"/>
    <w:rsid w:val="4624528B"/>
    <w:rsid w:val="4669703E"/>
    <w:rsid w:val="4E1865AE"/>
    <w:rsid w:val="4E5959D6"/>
    <w:rsid w:val="4E8F31A6"/>
    <w:rsid w:val="514C1822"/>
    <w:rsid w:val="52600968"/>
    <w:rsid w:val="55742B6F"/>
    <w:rsid w:val="59D61638"/>
    <w:rsid w:val="5B3E042E"/>
    <w:rsid w:val="5BA212D9"/>
    <w:rsid w:val="5D9B0862"/>
    <w:rsid w:val="60052EC9"/>
    <w:rsid w:val="616A3DB8"/>
    <w:rsid w:val="62684A2A"/>
    <w:rsid w:val="62F95E66"/>
    <w:rsid w:val="659D6620"/>
    <w:rsid w:val="6649388F"/>
    <w:rsid w:val="67386535"/>
    <w:rsid w:val="6B647587"/>
    <w:rsid w:val="6CC669E0"/>
    <w:rsid w:val="70545BA6"/>
    <w:rsid w:val="758B38EC"/>
    <w:rsid w:val="763E329C"/>
    <w:rsid w:val="7D0C3631"/>
    <w:rsid w:val="7DC356AC"/>
    <w:rsid w:val="7E354BA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6"/>
    <w:unhideWhenUsed/>
    <w:qFormat/>
    <w:uiPriority w:val="99"/>
    <w:pPr>
      <w:tabs>
        <w:tab w:val="center" w:pos="4153"/>
        <w:tab w:val="right" w:pos="8306"/>
      </w:tabs>
      <w:snapToGrid w:val="0"/>
      <w:jc w:val="left"/>
    </w:pPr>
    <w:rPr>
      <w:sz w:val="18"/>
      <w:szCs w:val="18"/>
    </w:rPr>
  </w:style>
  <w:style w:type="paragraph" w:styleId="3">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Hyperlink"/>
    <w:basedOn w:val="6"/>
    <w:unhideWhenUsed/>
    <w:qFormat/>
    <w:uiPriority w:val="99"/>
    <w:rPr>
      <w:color w:val="0563C1" w:themeColor="hyperlink"/>
      <w:u w:val="single"/>
      <w14:textFill>
        <w14:solidFill>
          <w14:schemeClr w14:val="hlink"/>
        </w14:solidFill>
      </w14:textFill>
    </w:rPr>
  </w:style>
  <w:style w:type="character" w:customStyle="1" w:styleId="8">
    <w:name w:val="font51"/>
    <w:basedOn w:val="6"/>
    <w:qFormat/>
    <w:uiPriority w:val="0"/>
    <w:rPr>
      <w:rFonts w:hint="eastAsia" w:ascii="仿宋" w:hAnsi="仿宋" w:eastAsia="仿宋" w:cs="仿宋"/>
      <w:color w:val="FF0000"/>
      <w:sz w:val="24"/>
      <w:szCs w:val="24"/>
      <w:u w:val="none"/>
    </w:rPr>
  </w:style>
  <w:style w:type="character" w:customStyle="1" w:styleId="9">
    <w:name w:val="font11"/>
    <w:basedOn w:val="6"/>
    <w:qFormat/>
    <w:uiPriority w:val="0"/>
    <w:rPr>
      <w:rFonts w:hint="eastAsia" w:ascii="仿宋" w:hAnsi="仿宋" w:eastAsia="仿宋" w:cs="仿宋"/>
      <w:color w:val="000000"/>
      <w:sz w:val="24"/>
      <w:szCs w:val="24"/>
      <w:u w:val="none"/>
    </w:rPr>
  </w:style>
  <w:style w:type="character" w:customStyle="1" w:styleId="10">
    <w:name w:val="font61"/>
    <w:basedOn w:val="6"/>
    <w:qFormat/>
    <w:uiPriority w:val="0"/>
    <w:rPr>
      <w:rFonts w:hint="eastAsia" w:ascii="仿宋" w:hAnsi="仿宋" w:eastAsia="仿宋" w:cs="仿宋"/>
      <w:color w:val="000000"/>
      <w:sz w:val="24"/>
      <w:szCs w:val="24"/>
      <w:u w:val="single"/>
    </w:rPr>
  </w:style>
  <w:style w:type="character" w:customStyle="1" w:styleId="11">
    <w:name w:val="font41"/>
    <w:basedOn w:val="6"/>
    <w:qFormat/>
    <w:uiPriority w:val="0"/>
    <w:rPr>
      <w:rFonts w:hint="eastAsia" w:ascii="仿宋" w:hAnsi="仿宋" w:eastAsia="仿宋" w:cs="仿宋"/>
      <w:color w:val="000000"/>
      <w:sz w:val="24"/>
      <w:szCs w:val="24"/>
      <w:u w:val="none"/>
    </w:rPr>
  </w:style>
  <w:style w:type="character" w:customStyle="1" w:styleId="12">
    <w:name w:val="font71"/>
    <w:basedOn w:val="6"/>
    <w:qFormat/>
    <w:uiPriority w:val="0"/>
    <w:rPr>
      <w:rFonts w:hint="eastAsia" w:ascii="仿宋" w:hAnsi="仿宋" w:eastAsia="仿宋" w:cs="仿宋"/>
      <w:color w:val="000000"/>
      <w:sz w:val="24"/>
      <w:szCs w:val="24"/>
      <w:u w:val="none"/>
    </w:rPr>
  </w:style>
  <w:style w:type="character" w:customStyle="1" w:styleId="13">
    <w:name w:val="font81"/>
    <w:basedOn w:val="6"/>
    <w:qFormat/>
    <w:uiPriority w:val="0"/>
    <w:rPr>
      <w:rFonts w:hint="eastAsia" w:ascii="仿宋" w:hAnsi="仿宋" w:eastAsia="仿宋" w:cs="仿宋"/>
      <w:color w:val="000000"/>
      <w:sz w:val="24"/>
      <w:szCs w:val="24"/>
      <w:u w:val="single"/>
    </w:rPr>
  </w:style>
  <w:style w:type="paragraph" w:styleId="14">
    <w:name w:val="List Paragraph"/>
    <w:basedOn w:val="1"/>
    <w:qFormat/>
    <w:uiPriority w:val="99"/>
    <w:pPr>
      <w:ind w:firstLine="420" w:firstLineChars="200"/>
    </w:pPr>
  </w:style>
  <w:style w:type="character" w:customStyle="1" w:styleId="15">
    <w:name w:val="页眉 Char"/>
    <w:basedOn w:val="6"/>
    <w:link w:val="3"/>
    <w:qFormat/>
    <w:uiPriority w:val="99"/>
    <w:rPr>
      <w:rFonts w:asciiTheme="minorHAnsi" w:hAnsiTheme="minorHAnsi" w:eastAsiaTheme="minorEastAsia" w:cstheme="minorBidi"/>
      <w:kern w:val="2"/>
      <w:sz w:val="18"/>
      <w:szCs w:val="18"/>
    </w:rPr>
  </w:style>
  <w:style w:type="character" w:customStyle="1" w:styleId="16">
    <w:name w:val="页脚 Char"/>
    <w:basedOn w:val="6"/>
    <w:link w:val="2"/>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DoubleOX</Company>
  <Pages>2</Pages>
  <Words>1472</Words>
  <Characters>1581</Characters>
  <Lines>12</Lines>
  <Paragraphs>3</Paragraphs>
  <TotalTime>32</TotalTime>
  <ScaleCrop>false</ScaleCrop>
  <LinksUpToDate>false</LinksUpToDate>
  <CharactersWithSpaces>1648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2025-08-15T08:26:00Z</dcterms:created>
  <dc:creator>Administrator</dc:creator>
  <cp:lastModifiedBy>梦想飞</cp:lastModifiedBy>
  <cp:lastPrinted>2025-04-28T08:39:00Z</cp:lastPrinted>
  <dcterms:modified xsi:type="dcterms:W3CDTF">2025-08-15T09:13:19Z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918211A213AF4D8B8D079F7026F43AAB_13</vt:lpwstr>
  </property>
  <property fmtid="{D5CDD505-2E9C-101B-9397-08002B2CF9AE}" pid="4" name="KSOTemplateDocerSaveRecord">
    <vt:lpwstr>eyJoZGlkIjoiZDU4YTkxNzM3ZjNlOTE0NjU5NzgyYzg5MGQzNzFkMjEiLCJ1c2VySWQiOiIyNTc3MTIwODkifQ==</vt:lpwstr>
  </property>
</Properties>
</file>